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75" w:rsidRDefault="00136475">
      <w:pPr>
        <w:rPr>
          <w:rFonts w:cs="Arial"/>
          <w:b/>
          <w:bCs/>
          <w:kern w:val="32"/>
          <w:sz w:val="26"/>
          <w:szCs w:val="28"/>
        </w:rPr>
      </w:pPr>
      <w:bookmarkStart w:id="0" w:name="_GoBack"/>
      <w:bookmarkEnd w:id="0"/>
    </w:p>
    <w:p w:rsidR="007B5D4B" w:rsidRPr="00AD20EA" w:rsidRDefault="00391594" w:rsidP="00391594">
      <w:pPr>
        <w:pStyle w:val="Kop1"/>
        <w:tabs>
          <w:tab w:val="left" w:pos="426"/>
        </w:tabs>
        <w:ind w:hanging="1134"/>
        <w:rPr>
          <w:color w:val="1F497D" w:themeColor="text2"/>
          <w:sz w:val="36"/>
          <w:szCs w:val="36"/>
        </w:rPr>
      </w:pPr>
      <w:r>
        <w:rPr>
          <w:color w:val="1F497D" w:themeColor="text2"/>
          <w:sz w:val="36"/>
          <w:szCs w:val="36"/>
        </w:rPr>
        <w:t>3</w:t>
      </w:r>
      <w:r>
        <w:rPr>
          <w:color w:val="1F497D" w:themeColor="text2"/>
          <w:sz w:val="36"/>
          <w:szCs w:val="36"/>
        </w:rPr>
        <w:tab/>
      </w:r>
      <w:r w:rsidR="007B5D4B" w:rsidRPr="00AD20EA">
        <w:rPr>
          <w:color w:val="1F497D" w:themeColor="text2"/>
          <w:sz w:val="36"/>
          <w:szCs w:val="36"/>
        </w:rPr>
        <w:t>verwondering en verbijstering</w:t>
      </w:r>
    </w:p>
    <w:p w:rsidR="007B5D4B" w:rsidRDefault="007B5D4B" w:rsidP="007B5D4B">
      <w:pPr>
        <w:tabs>
          <w:tab w:val="left" w:pos="-959"/>
          <w:tab w:val="left" w:pos="142"/>
          <w:tab w:val="left" w:pos="284"/>
          <w:tab w:val="left" w:pos="399"/>
          <w:tab w:val="left" w:pos="828"/>
          <w:tab w:val="left" w:pos="1037"/>
          <w:tab w:val="left" w:pos="3912"/>
          <w:tab w:val="left" w:pos="8022"/>
        </w:tabs>
        <w:suppressAutoHyphens/>
        <w:ind w:left="284" w:right="340"/>
        <w:rPr>
          <w:i/>
        </w:rPr>
      </w:pPr>
    </w:p>
    <w:p w:rsidR="007B5D4B" w:rsidRPr="00F4550F" w:rsidRDefault="007B5D4B" w:rsidP="007B5D4B">
      <w:pPr>
        <w:tabs>
          <w:tab w:val="left" w:pos="114"/>
          <w:tab w:val="left" w:pos="284"/>
          <w:tab w:val="left" w:pos="399"/>
        </w:tabs>
        <w:rPr>
          <w:sz w:val="24"/>
        </w:rPr>
      </w:pPr>
      <w:r w:rsidRPr="00F4550F">
        <w:rPr>
          <w:sz w:val="24"/>
        </w:rPr>
        <w:t xml:space="preserve">De schrijver Isaac </w:t>
      </w:r>
      <w:proofErr w:type="spellStart"/>
      <w:r w:rsidRPr="00F4550F">
        <w:rPr>
          <w:sz w:val="24"/>
        </w:rPr>
        <w:t>Bashevis</w:t>
      </w:r>
      <w:proofErr w:type="spellEnd"/>
      <w:r w:rsidRPr="00F4550F">
        <w:rPr>
          <w:sz w:val="24"/>
        </w:rPr>
        <w:t xml:space="preserve"> </w:t>
      </w:r>
      <w:proofErr w:type="spellStart"/>
      <w:r w:rsidRPr="00F4550F">
        <w:rPr>
          <w:sz w:val="24"/>
        </w:rPr>
        <w:t>Singer</w:t>
      </w:r>
      <w:proofErr w:type="spellEnd"/>
      <w:r w:rsidRPr="00F4550F">
        <w:rPr>
          <w:sz w:val="24"/>
        </w:rPr>
        <w:fldChar w:fldCharType="begin"/>
      </w:r>
      <w:r w:rsidRPr="00F4550F">
        <w:rPr>
          <w:sz w:val="24"/>
        </w:rPr>
        <w:instrText xml:space="preserve"> XE "Singer, Isaac B." </w:instrText>
      </w:r>
      <w:r w:rsidRPr="00F4550F">
        <w:rPr>
          <w:sz w:val="24"/>
        </w:rPr>
        <w:fldChar w:fldCharType="end"/>
      </w:r>
      <w:r w:rsidRPr="00F4550F">
        <w:rPr>
          <w:sz w:val="24"/>
        </w:rPr>
        <w:t xml:space="preserve"> heeft in zijn boek </w:t>
      </w:r>
      <w:r w:rsidRPr="00F4550F">
        <w:rPr>
          <w:i/>
          <w:iCs/>
          <w:sz w:val="24"/>
        </w:rPr>
        <w:t>Op zoek</w:t>
      </w:r>
      <w:r w:rsidRPr="00F4550F">
        <w:rPr>
          <w:sz w:val="24"/>
        </w:rPr>
        <w:t xml:space="preserve"> verteld hoe hij als joodse jongen voor de oorlog vragen begon te stellen bij het geloof van zijn ouders. Nieuwsgierig als hij was, ontdekte hij theorieën over de ontwikkeling van het leven</w:t>
      </w:r>
      <w:r w:rsidR="00B0228E" w:rsidRPr="00F4550F">
        <w:rPr>
          <w:sz w:val="24"/>
        </w:rPr>
        <w:t xml:space="preserve"> op aarde</w:t>
      </w:r>
      <w:r w:rsidRPr="00F4550F">
        <w:rPr>
          <w:sz w:val="24"/>
        </w:rPr>
        <w:t xml:space="preserve"> in honderden miljoenen jaren en stuitte hij op de raadsels van de natuur:</w:t>
      </w:r>
    </w:p>
    <w:p w:rsidR="007B5D4B" w:rsidRPr="00F4550F" w:rsidRDefault="007B5D4B" w:rsidP="007B5D4B">
      <w:pPr>
        <w:tabs>
          <w:tab w:val="left" w:pos="284"/>
        </w:tabs>
        <w:ind w:left="285"/>
        <w:rPr>
          <w:i/>
          <w:sz w:val="24"/>
        </w:rPr>
      </w:pPr>
      <w:r w:rsidRPr="00F4550F">
        <w:rPr>
          <w:i/>
          <w:sz w:val="24"/>
        </w:rPr>
        <w:t xml:space="preserve">Ik werd niet alleen gekweld door het lijden van mensen, maar ook dat van dieren, vogels en zelfs insecten. Hongerige wolven vielen lammeren aan. Landjonkers zwierven door de bossen en doodden voor hun plezier herten, hazen en fazanten. Ik koesterde niet alleen wrok tegen de mens maar ook tegen God. Hij had uiteindelijk de wilde beesten met klauwen en tanden op de wereld gezet. Hij had de mens bloeddorstig gemaakt. </w:t>
      </w:r>
    </w:p>
    <w:p w:rsidR="007B5D4B" w:rsidRPr="00F4550F" w:rsidRDefault="007B5D4B" w:rsidP="007B5D4B">
      <w:pPr>
        <w:tabs>
          <w:tab w:val="left" w:pos="284"/>
        </w:tabs>
        <w:ind w:left="285"/>
        <w:rPr>
          <w:i/>
          <w:sz w:val="24"/>
        </w:rPr>
      </w:pPr>
      <w:r w:rsidRPr="00F4550F">
        <w:rPr>
          <w:i/>
          <w:sz w:val="24"/>
        </w:rPr>
        <w:t>Ik was een kind, maar ik had dezelfde visie op de wereld als vandaag de dag – een enorm slachthuis, een enorme hel.</w:t>
      </w:r>
      <w:r w:rsidRPr="00F4550F">
        <w:rPr>
          <w:rStyle w:val="Voetnootmarkering"/>
          <w:i/>
          <w:sz w:val="24"/>
        </w:rPr>
        <w:footnoteReference w:id="1"/>
      </w:r>
    </w:p>
    <w:p w:rsidR="007B5D4B" w:rsidRPr="00F4550F" w:rsidRDefault="007B5D4B"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sz w:val="24"/>
        </w:rPr>
      </w:pPr>
      <w:r w:rsidRPr="00F4550F">
        <w:rPr>
          <w:sz w:val="24"/>
        </w:rPr>
        <w:t xml:space="preserve">Er bestaat een documentaire van National </w:t>
      </w:r>
      <w:proofErr w:type="spellStart"/>
      <w:r w:rsidRPr="00F4550F">
        <w:rPr>
          <w:sz w:val="24"/>
        </w:rPr>
        <w:t>Geografic</w:t>
      </w:r>
      <w:proofErr w:type="spellEnd"/>
      <w:r w:rsidRPr="00F4550F">
        <w:rPr>
          <w:sz w:val="24"/>
        </w:rPr>
        <w:t xml:space="preserve"> onder de titel ‘Mijn wilde tuin’. Met de nieuwste technieken wordt in beeld gebracht wat er zich allemaal bij ons onder de grond afspeelt. Je ziet het stoffelijk overschot van een muis, die waarschijnlijk door een kat was doodgebeten. Daarna komen de maden die zijn ingewanden opvreten. Vervolgens komende mieren die zijn vacht, die is overgebleven, naar binnen slepen. En zo doet de vacht van die muis nog even dienst voor de mieren, totdat ook dat vel vergaan is... Een droge commentaarstem voegt toe: ik dacht dat ik een mooie tuin had, maar ik kom tot de ontdekking dat het een slagveld is. </w:t>
      </w:r>
    </w:p>
    <w:p w:rsidR="007B5D4B" w:rsidRPr="00F4550F" w:rsidRDefault="007B5D4B"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b/>
          <w:sz w:val="24"/>
          <w:u w:val="single"/>
        </w:rPr>
      </w:pPr>
      <w:r w:rsidRPr="00F4550F">
        <w:rPr>
          <w:b/>
          <w:sz w:val="24"/>
          <w:u w:val="single"/>
        </w:rPr>
        <w:t>het verloren paradijs</w:t>
      </w:r>
      <w:r w:rsidRPr="00F4550F">
        <w:rPr>
          <w:sz w:val="24"/>
        </w:rPr>
        <w:fldChar w:fldCharType="begin"/>
      </w:r>
      <w:r w:rsidRPr="00F4550F">
        <w:rPr>
          <w:sz w:val="24"/>
        </w:rPr>
        <w:instrText xml:space="preserve"> XE "paradijs" </w:instrText>
      </w:r>
      <w:r w:rsidRPr="00F4550F">
        <w:rPr>
          <w:sz w:val="24"/>
        </w:rPr>
        <w:fldChar w:fldCharType="end"/>
      </w:r>
    </w:p>
    <w:p w:rsidR="007B5D4B" w:rsidRPr="00F4550F" w:rsidRDefault="007B5D4B" w:rsidP="007B5D4B">
      <w:pPr>
        <w:tabs>
          <w:tab w:val="left" w:pos="114"/>
          <w:tab w:val="left" w:pos="284"/>
          <w:tab w:val="left" w:pos="399"/>
        </w:tabs>
        <w:rPr>
          <w:sz w:val="24"/>
        </w:rPr>
      </w:pPr>
      <w:r w:rsidRPr="00F4550F">
        <w:rPr>
          <w:sz w:val="24"/>
        </w:rPr>
        <w:t>Al in een vroeg stadium van de kerkgeschiedenis ontstonden er problemen</w:t>
      </w:r>
      <w:r w:rsidR="00F104F7" w:rsidRPr="00F4550F">
        <w:rPr>
          <w:sz w:val="24"/>
        </w:rPr>
        <w:t xml:space="preserve"> over het geloof in God als de s</w:t>
      </w:r>
      <w:r w:rsidRPr="00F4550F">
        <w:rPr>
          <w:sz w:val="24"/>
        </w:rPr>
        <w:t>chepper van deze wereld.</w:t>
      </w:r>
    </w:p>
    <w:p w:rsidR="007B5D4B" w:rsidRPr="00F4550F" w:rsidRDefault="007B5D4B" w:rsidP="007B5D4B">
      <w:pPr>
        <w:tabs>
          <w:tab w:val="left" w:pos="114"/>
          <w:tab w:val="left" w:pos="284"/>
          <w:tab w:val="left" w:pos="399"/>
        </w:tabs>
        <w:rPr>
          <w:sz w:val="24"/>
        </w:rPr>
      </w:pPr>
      <w:proofErr w:type="spellStart"/>
      <w:r w:rsidRPr="00F4550F">
        <w:rPr>
          <w:b/>
          <w:sz w:val="24"/>
        </w:rPr>
        <w:t>Marcion</w:t>
      </w:r>
      <w:proofErr w:type="spellEnd"/>
      <w:r w:rsidRPr="00F4550F">
        <w:rPr>
          <w:sz w:val="24"/>
        </w:rPr>
        <w:t xml:space="preserve"> leefde in de tweede eeuw en was ouderling in de kerk van Rome. Hij kwam uit een rijke familie, die een vermogen had opgebouwd met een rederij in de Zwarte Zee. Geheel in overeenstemming met de gedachten van zijn tijd maakte hij een onderscheid tussen de geestelijke en de stoffelijke wereld. Ons stoffelijke bestaan is onvolmaakt en kan daarom nooit geschapen zijn door God de Vader. Niet de God van de liefde, die we in het evangelie hebben leren kennen, zit achter de Schepping</w:t>
      </w:r>
      <w:r w:rsidRPr="00F4550F">
        <w:rPr>
          <w:sz w:val="24"/>
        </w:rPr>
        <w:fldChar w:fldCharType="begin"/>
      </w:r>
      <w:r w:rsidRPr="00F4550F">
        <w:rPr>
          <w:sz w:val="24"/>
        </w:rPr>
        <w:instrText xml:space="preserve"> XE "schepping" </w:instrText>
      </w:r>
      <w:r w:rsidRPr="00F4550F">
        <w:rPr>
          <w:sz w:val="24"/>
        </w:rPr>
        <w:fldChar w:fldCharType="end"/>
      </w:r>
      <w:r w:rsidRPr="00F4550F">
        <w:rPr>
          <w:sz w:val="24"/>
        </w:rPr>
        <w:t xml:space="preserve">, maar een andere god, de Demiurg, de ambachtsman. Door de God van liefde die Jezus predikte worden we bevrijd van de ‘armzalige elementen’. Het gevolg van dit uitgangspunt was dat </w:t>
      </w:r>
      <w:proofErr w:type="spellStart"/>
      <w:r w:rsidRPr="00F4550F">
        <w:rPr>
          <w:sz w:val="24"/>
        </w:rPr>
        <w:t>Marcion</w:t>
      </w:r>
      <w:proofErr w:type="spellEnd"/>
      <w:r w:rsidRPr="00F4550F">
        <w:rPr>
          <w:sz w:val="24"/>
        </w:rPr>
        <w:fldChar w:fldCharType="begin"/>
      </w:r>
      <w:r w:rsidRPr="00F4550F">
        <w:rPr>
          <w:sz w:val="24"/>
        </w:rPr>
        <w:instrText xml:space="preserve"> XE "Marcion" </w:instrText>
      </w:r>
      <w:r w:rsidRPr="00F4550F">
        <w:rPr>
          <w:sz w:val="24"/>
        </w:rPr>
        <w:fldChar w:fldCharType="end"/>
      </w:r>
      <w:r w:rsidRPr="00F4550F">
        <w:rPr>
          <w:sz w:val="24"/>
        </w:rPr>
        <w:t xml:space="preserve"> om het zo maar te zeggen de Bijbel met een schaar te lijf ging. Er bleef niet </w:t>
      </w:r>
      <w:r w:rsidR="00F104F7" w:rsidRPr="00F4550F">
        <w:rPr>
          <w:sz w:val="24"/>
        </w:rPr>
        <w:t>veel over van de Bijbel</w:t>
      </w:r>
      <w:r w:rsidRPr="00F4550F">
        <w:rPr>
          <w:sz w:val="24"/>
        </w:rPr>
        <w:t>. Het Oude Testament kwam te vervallen. Alleen stukken van Lucas en Paulus bleven over.</w:t>
      </w:r>
      <w:r w:rsidR="00E25E84" w:rsidRPr="00F4550F">
        <w:rPr>
          <w:sz w:val="24"/>
        </w:rPr>
        <w:t xml:space="preserve"> De kerk wilde vasthouden aan de hele Bijbel.</w:t>
      </w:r>
      <w:r w:rsidRPr="00F4550F">
        <w:rPr>
          <w:sz w:val="24"/>
        </w:rPr>
        <w:t xml:space="preserve"> Zo werd de beweging van </w:t>
      </w:r>
      <w:proofErr w:type="spellStart"/>
      <w:r w:rsidRPr="00F4550F">
        <w:rPr>
          <w:sz w:val="24"/>
        </w:rPr>
        <w:t>Marcion</w:t>
      </w:r>
      <w:proofErr w:type="spellEnd"/>
      <w:r w:rsidRPr="00F4550F">
        <w:rPr>
          <w:sz w:val="24"/>
        </w:rPr>
        <w:t xml:space="preserve"> samen met de beweging van de gnostiek</w:t>
      </w:r>
      <w:r w:rsidRPr="00F4550F">
        <w:rPr>
          <w:sz w:val="24"/>
        </w:rPr>
        <w:fldChar w:fldCharType="begin"/>
      </w:r>
      <w:r w:rsidRPr="00F4550F">
        <w:rPr>
          <w:sz w:val="24"/>
        </w:rPr>
        <w:instrText xml:space="preserve"> XE "gnostiek" </w:instrText>
      </w:r>
      <w:r w:rsidRPr="00F4550F">
        <w:rPr>
          <w:sz w:val="24"/>
        </w:rPr>
        <w:fldChar w:fldCharType="end"/>
      </w:r>
      <w:r w:rsidR="00E25E84" w:rsidRPr="00F4550F">
        <w:rPr>
          <w:sz w:val="24"/>
        </w:rPr>
        <w:t xml:space="preserve"> de eerste belangrijke afscheiding</w:t>
      </w:r>
      <w:r w:rsidRPr="00F4550F">
        <w:rPr>
          <w:sz w:val="24"/>
        </w:rPr>
        <w:t xml:space="preserve"> in de kerkgeschiedenis.</w:t>
      </w:r>
    </w:p>
    <w:p w:rsidR="007B5D4B" w:rsidRPr="00F4550F" w:rsidRDefault="007B5D4B"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sz w:val="24"/>
        </w:rPr>
      </w:pPr>
      <w:r w:rsidRPr="00F4550F">
        <w:rPr>
          <w:sz w:val="24"/>
        </w:rPr>
        <w:t>Het geloof in God als schepper roept dus vragen op.</w:t>
      </w:r>
    </w:p>
    <w:p w:rsidR="007B5D4B" w:rsidRPr="00F4550F" w:rsidRDefault="007B5D4B" w:rsidP="007B5D4B">
      <w:pPr>
        <w:tabs>
          <w:tab w:val="left" w:pos="114"/>
          <w:tab w:val="left" w:pos="284"/>
          <w:tab w:val="left" w:pos="399"/>
        </w:tabs>
        <w:rPr>
          <w:sz w:val="24"/>
        </w:rPr>
      </w:pPr>
      <w:r w:rsidRPr="00F4550F">
        <w:rPr>
          <w:sz w:val="24"/>
        </w:rPr>
        <w:lastRenderedPageBreak/>
        <w:t xml:space="preserve">Toch zijn er vele gelovigen, die zich niet bewust zijn van de spanningen die er liggen bij het geloof in God als schepper. </w:t>
      </w:r>
    </w:p>
    <w:p w:rsidR="007B5D4B" w:rsidRPr="00F4550F" w:rsidRDefault="007B5D4B" w:rsidP="007B5D4B">
      <w:pPr>
        <w:tabs>
          <w:tab w:val="left" w:pos="114"/>
          <w:tab w:val="left" w:pos="284"/>
          <w:tab w:val="left" w:pos="399"/>
        </w:tabs>
        <w:rPr>
          <w:sz w:val="24"/>
        </w:rPr>
      </w:pPr>
      <w:r w:rsidRPr="00F4550F">
        <w:rPr>
          <w:sz w:val="24"/>
        </w:rPr>
        <w:t xml:space="preserve">De dogmaticus </w:t>
      </w:r>
      <w:r w:rsidRPr="00F4550F">
        <w:rPr>
          <w:b/>
          <w:sz w:val="24"/>
        </w:rPr>
        <w:t>Kees van der Kooi</w:t>
      </w:r>
      <w:r w:rsidRPr="00F4550F">
        <w:rPr>
          <w:b/>
          <w:sz w:val="24"/>
        </w:rPr>
        <w:fldChar w:fldCharType="begin"/>
      </w:r>
      <w:r w:rsidRPr="00F4550F">
        <w:rPr>
          <w:b/>
          <w:sz w:val="24"/>
        </w:rPr>
        <w:instrText xml:space="preserve"> XE "Kooi, C. van der" </w:instrText>
      </w:r>
      <w:r w:rsidRPr="00F4550F">
        <w:rPr>
          <w:b/>
          <w:sz w:val="24"/>
        </w:rPr>
        <w:fldChar w:fldCharType="end"/>
      </w:r>
      <w:r w:rsidRPr="00F4550F">
        <w:rPr>
          <w:sz w:val="24"/>
        </w:rPr>
        <w:t xml:space="preserve"> gebruikt het zwakke beeld dat er ‘een kreukel’ is tussen schepping en heil.</w:t>
      </w:r>
      <w:r w:rsidRPr="00F4550F">
        <w:rPr>
          <w:rStyle w:val="Voetnootmarkering"/>
          <w:sz w:val="24"/>
        </w:rPr>
        <w:footnoteReference w:id="2"/>
      </w:r>
    </w:p>
    <w:p w:rsidR="007B5D4B" w:rsidRPr="00F4550F" w:rsidRDefault="007B5D4B" w:rsidP="007B5D4B">
      <w:pPr>
        <w:tabs>
          <w:tab w:val="left" w:pos="114"/>
          <w:tab w:val="left" w:pos="284"/>
          <w:tab w:val="left" w:pos="399"/>
        </w:tabs>
        <w:rPr>
          <w:sz w:val="24"/>
        </w:rPr>
      </w:pPr>
      <w:r w:rsidRPr="00F4550F">
        <w:rPr>
          <w:sz w:val="24"/>
        </w:rPr>
        <w:t xml:space="preserve">De hoogleraar medische informatica Jan van </w:t>
      </w:r>
      <w:proofErr w:type="spellStart"/>
      <w:r w:rsidRPr="00F4550F">
        <w:rPr>
          <w:sz w:val="24"/>
        </w:rPr>
        <w:t>Bemmel</w:t>
      </w:r>
      <w:proofErr w:type="spellEnd"/>
      <w:r w:rsidRPr="00F4550F">
        <w:rPr>
          <w:sz w:val="24"/>
        </w:rPr>
        <w:t xml:space="preserve"> schreef een prachtig artikel onder de titel ‘Een wereld vol wonderen’, waarin hij het o.a. heeft over de vleugels van de fruitvlieg, de achtvormige bijendans en de warmtesensoren van de slang. Met andere woorden: wat heeft God het toch bijzonder gemaakt! Zijn er dan geen vragen meer over de goede schepping</w:t>
      </w:r>
      <w:r w:rsidRPr="00F4550F">
        <w:rPr>
          <w:sz w:val="24"/>
        </w:rPr>
        <w:fldChar w:fldCharType="begin"/>
      </w:r>
      <w:r w:rsidRPr="00F4550F">
        <w:rPr>
          <w:sz w:val="24"/>
        </w:rPr>
        <w:instrText xml:space="preserve"> XE "schepping" </w:instrText>
      </w:r>
      <w:r w:rsidRPr="00F4550F">
        <w:rPr>
          <w:sz w:val="24"/>
        </w:rPr>
        <w:fldChar w:fldCharType="end"/>
      </w:r>
      <w:r w:rsidRPr="00F4550F">
        <w:rPr>
          <w:sz w:val="24"/>
        </w:rPr>
        <w:t>? Alleen in een voetnoot zegt hij dat hij een behandeling van het probleem van het lijden niet kan inpassen in zijn beschouwing.</w:t>
      </w:r>
      <w:r w:rsidRPr="00F4550F">
        <w:rPr>
          <w:rStyle w:val="Voetnootmarkering"/>
          <w:sz w:val="24"/>
        </w:rPr>
        <w:footnoteReference w:id="3"/>
      </w:r>
    </w:p>
    <w:p w:rsidR="007B5D4B" w:rsidRPr="00F4550F" w:rsidRDefault="007B5D4B" w:rsidP="007B5D4B">
      <w:pPr>
        <w:tabs>
          <w:tab w:val="left" w:pos="114"/>
          <w:tab w:val="left" w:pos="284"/>
          <w:tab w:val="left" w:pos="399"/>
        </w:tabs>
        <w:rPr>
          <w:sz w:val="24"/>
        </w:rPr>
      </w:pPr>
      <w:r w:rsidRPr="00F4550F">
        <w:rPr>
          <w:sz w:val="24"/>
        </w:rPr>
        <w:t xml:space="preserve">Terecht zegt </w:t>
      </w:r>
      <w:r w:rsidRPr="00F4550F">
        <w:rPr>
          <w:b/>
          <w:sz w:val="24"/>
        </w:rPr>
        <w:t>A. van de Beek</w:t>
      </w:r>
      <w:r w:rsidRPr="00F4550F">
        <w:rPr>
          <w:b/>
          <w:sz w:val="24"/>
        </w:rPr>
        <w:fldChar w:fldCharType="begin"/>
      </w:r>
      <w:r w:rsidRPr="00F4550F">
        <w:rPr>
          <w:b/>
          <w:sz w:val="24"/>
        </w:rPr>
        <w:instrText xml:space="preserve"> XE "Beek, A. van de" </w:instrText>
      </w:r>
      <w:r w:rsidRPr="00F4550F">
        <w:rPr>
          <w:b/>
          <w:sz w:val="24"/>
        </w:rPr>
        <w:fldChar w:fldCharType="end"/>
      </w:r>
      <w:r w:rsidRPr="00F4550F">
        <w:rPr>
          <w:sz w:val="24"/>
        </w:rPr>
        <w:t xml:space="preserve"> dat alle promotie van Intelligent Design mank gaat als het probleem van Gods rechtvaardige bestuur in de wereld (</w:t>
      </w:r>
      <w:r w:rsidRPr="00F4550F">
        <w:rPr>
          <w:i/>
          <w:sz w:val="24"/>
        </w:rPr>
        <w:t>de theodicee-vraag</w:t>
      </w:r>
      <w:r w:rsidRPr="00F4550F">
        <w:rPr>
          <w:sz w:val="24"/>
        </w:rPr>
        <w:t>) niet is opgelost</w:t>
      </w:r>
      <w:r w:rsidRPr="00F4550F">
        <w:rPr>
          <w:rStyle w:val="Voetnootmarkering"/>
          <w:sz w:val="24"/>
        </w:rPr>
        <w:footnoteReference w:id="4"/>
      </w:r>
      <w:r w:rsidRPr="00F4550F">
        <w:rPr>
          <w:sz w:val="24"/>
        </w:rPr>
        <w:t>.</w:t>
      </w:r>
    </w:p>
    <w:p w:rsidR="007B5D4B" w:rsidRPr="00F4550F" w:rsidRDefault="007B5D4B"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sz w:val="24"/>
        </w:rPr>
      </w:pPr>
      <w:r w:rsidRPr="00F4550F">
        <w:rPr>
          <w:sz w:val="24"/>
        </w:rPr>
        <w:t xml:space="preserve">In de bundels onder redactie van </w:t>
      </w:r>
      <w:r w:rsidRPr="00F4550F">
        <w:rPr>
          <w:b/>
          <w:sz w:val="24"/>
        </w:rPr>
        <w:t>Cees Dekker, René van Woudenberg</w:t>
      </w:r>
      <w:r w:rsidRPr="00F4550F">
        <w:rPr>
          <w:sz w:val="24"/>
        </w:rPr>
        <w:t xml:space="preserve"> en anderen wordt een enkele keer wel diepgaand ingegaan op de vragen die er liggen, nl. door de christelijk gereformeerde predikant Bert Loonstra en de dogmaticus Gijsbert van den Brink. We vatten hier kort hun betoog samen. </w:t>
      </w:r>
    </w:p>
    <w:p w:rsidR="008608D1" w:rsidRPr="00F4550F" w:rsidRDefault="008608D1"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sz w:val="24"/>
        </w:rPr>
      </w:pPr>
      <w:r w:rsidRPr="00F4550F">
        <w:rPr>
          <w:b/>
          <w:sz w:val="24"/>
        </w:rPr>
        <w:t>Bert Loonstra</w:t>
      </w:r>
      <w:r w:rsidRPr="00F4550F">
        <w:rPr>
          <w:sz w:val="24"/>
        </w:rPr>
        <w:fldChar w:fldCharType="begin"/>
      </w:r>
      <w:r w:rsidRPr="00F4550F">
        <w:rPr>
          <w:sz w:val="24"/>
        </w:rPr>
        <w:instrText xml:space="preserve"> XE "Loonstra, Bert" </w:instrText>
      </w:r>
      <w:r w:rsidRPr="00F4550F">
        <w:rPr>
          <w:sz w:val="24"/>
        </w:rPr>
        <w:fldChar w:fldCharType="end"/>
      </w:r>
      <w:r w:rsidRPr="00F4550F">
        <w:rPr>
          <w:rStyle w:val="Voetnootmarkering"/>
          <w:sz w:val="24"/>
        </w:rPr>
        <w:footnoteReference w:id="5"/>
      </w:r>
      <w:r w:rsidRPr="00F4550F">
        <w:rPr>
          <w:sz w:val="24"/>
        </w:rPr>
        <w:t xml:space="preserve"> formuleert het probleem bondig: hoe kan de visie op de oorspronkelijke goedheid van de schepping</w:t>
      </w:r>
      <w:r w:rsidRPr="00F4550F">
        <w:rPr>
          <w:sz w:val="24"/>
        </w:rPr>
        <w:fldChar w:fldCharType="begin"/>
      </w:r>
      <w:r w:rsidRPr="00F4550F">
        <w:rPr>
          <w:sz w:val="24"/>
        </w:rPr>
        <w:instrText xml:space="preserve"> XE "schepping" </w:instrText>
      </w:r>
      <w:r w:rsidRPr="00F4550F">
        <w:rPr>
          <w:sz w:val="24"/>
        </w:rPr>
        <w:fldChar w:fldCharType="end"/>
      </w:r>
      <w:r w:rsidRPr="00F4550F">
        <w:rPr>
          <w:sz w:val="24"/>
        </w:rPr>
        <w:t xml:space="preserve"> standhouden ten overstaan van het geologische scenario, waarin ramp</w:t>
      </w:r>
      <w:r w:rsidR="00F104F7" w:rsidRPr="00F4550F">
        <w:rPr>
          <w:sz w:val="24"/>
        </w:rPr>
        <w:t>spoed, lijden en dood er al waren vanaf  het allereerste begin van dierlijk leven</w:t>
      </w:r>
      <w:r w:rsidRPr="00F4550F">
        <w:rPr>
          <w:sz w:val="24"/>
        </w:rPr>
        <w:t>. Verschillende oplossingen passeren bij hem de revue: de totale boedelscheiding van Bijbel en wetenschap, die ieder een aparte taal spreken. Of: de relativering en zelfs bestrijding van wetenschappelijke kennis door creationisten. De oplossing die Loonstra aandient is dat God de oorspronkelijke verwoestende krachten gebruikt heeft om ‘in een kunstig evenwicht’ een leefbare aarde te creëren. Daarbij past de kwalificatie</w:t>
      </w:r>
      <w:r w:rsidR="00486B12" w:rsidRPr="00F4550F">
        <w:rPr>
          <w:sz w:val="24"/>
        </w:rPr>
        <w:t xml:space="preserve"> ‘zeer goed’. Hoewel er nog moeilijke vragen overblijven </w:t>
      </w:r>
      <w:r w:rsidRPr="00F4550F">
        <w:rPr>
          <w:sz w:val="24"/>
        </w:rPr>
        <w:t>(bijv. over het uitsterven van diersoorten) is zijn conclusie: ‘geologische verklaringen van lijden en dood hoeven het geloof niet in de weg te staan’.</w:t>
      </w:r>
    </w:p>
    <w:p w:rsidR="0017565A" w:rsidRPr="00F4550F" w:rsidRDefault="0017565A" w:rsidP="007B5D4B">
      <w:pPr>
        <w:tabs>
          <w:tab w:val="left" w:pos="114"/>
          <w:tab w:val="left" w:pos="284"/>
          <w:tab w:val="left" w:pos="399"/>
        </w:tabs>
        <w:rPr>
          <w:sz w:val="24"/>
        </w:rPr>
      </w:pPr>
    </w:p>
    <w:p w:rsidR="0017565A" w:rsidRPr="00F4550F" w:rsidRDefault="007B5D4B" w:rsidP="007B5D4B">
      <w:pPr>
        <w:tabs>
          <w:tab w:val="left" w:pos="114"/>
          <w:tab w:val="left" w:pos="284"/>
          <w:tab w:val="left" w:pos="399"/>
        </w:tabs>
        <w:rPr>
          <w:sz w:val="24"/>
        </w:rPr>
      </w:pPr>
      <w:r w:rsidRPr="00F4550F">
        <w:rPr>
          <w:b/>
          <w:sz w:val="24"/>
        </w:rPr>
        <w:t>Gijsbert van den</w:t>
      </w:r>
      <w:r w:rsidRPr="00F4550F">
        <w:rPr>
          <w:sz w:val="24"/>
        </w:rPr>
        <w:t xml:space="preserve"> </w:t>
      </w:r>
      <w:r w:rsidRPr="00F4550F">
        <w:rPr>
          <w:b/>
          <w:sz w:val="24"/>
        </w:rPr>
        <w:t>Brink</w:t>
      </w:r>
      <w:r w:rsidRPr="00F4550F">
        <w:rPr>
          <w:sz w:val="24"/>
        </w:rPr>
        <w:fldChar w:fldCharType="begin"/>
      </w:r>
      <w:r w:rsidRPr="00F4550F">
        <w:rPr>
          <w:sz w:val="24"/>
        </w:rPr>
        <w:instrText xml:space="preserve"> XE "Brink, G. van den" </w:instrText>
      </w:r>
      <w:r w:rsidRPr="00F4550F">
        <w:rPr>
          <w:sz w:val="24"/>
        </w:rPr>
        <w:fldChar w:fldCharType="end"/>
      </w:r>
      <w:r w:rsidRPr="00F4550F">
        <w:rPr>
          <w:rStyle w:val="Voetnootmarkering"/>
          <w:sz w:val="24"/>
        </w:rPr>
        <w:footnoteReference w:id="6"/>
      </w:r>
      <w:r w:rsidR="0017565A" w:rsidRPr="00F4550F">
        <w:rPr>
          <w:sz w:val="24"/>
        </w:rPr>
        <w:t xml:space="preserve"> </w:t>
      </w:r>
      <w:r w:rsidRPr="00F4550F">
        <w:rPr>
          <w:sz w:val="24"/>
        </w:rPr>
        <w:t xml:space="preserve">acht het volgende kenmerkend voor de evolutietheorie: </w:t>
      </w:r>
    </w:p>
    <w:p w:rsidR="0017565A" w:rsidRPr="00F4550F" w:rsidRDefault="007B5D4B" w:rsidP="0017565A">
      <w:pPr>
        <w:pStyle w:val="Lijstalinea"/>
        <w:numPr>
          <w:ilvl w:val="0"/>
          <w:numId w:val="2"/>
        </w:numPr>
        <w:tabs>
          <w:tab w:val="left" w:pos="114"/>
          <w:tab w:val="left" w:pos="284"/>
          <w:tab w:val="left" w:pos="399"/>
        </w:tabs>
        <w:rPr>
          <w:sz w:val="24"/>
        </w:rPr>
      </w:pPr>
      <w:r w:rsidRPr="00F4550F">
        <w:rPr>
          <w:sz w:val="24"/>
        </w:rPr>
        <w:t xml:space="preserve">de aanname van een oude aarde; </w:t>
      </w:r>
    </w:p>
    <w:p w:rsidR="0017565A" w:rsidRPr="00F4550F" w:rsidRDefault="007B5D4B" w:rsidP="0017565A">
      <w:pPr>
        <w:pStyle w:val="Lijstalinea"/>
        <w:numPr>
          <w:ilvl w:val="0"/>
          <w:numId w:val="2"/>
        </w:numPr>
        <w:tabs>
          <w:tab w:val="left" w:pos="114"/>
          <w:tab w:val="left" w:pos="284"/>
          <w:tab w:val="left" w:pos="399"/>
        </w:tabs>
        <w:rPr>
          <w:sz w:val="24"/>
        </w:rPr>
      </w:pPr>
      <w:r w:rsidRPr="00F4550F">
        <w:rPr>
          <w:sz w:val="24"/>
        </w:rPr>
        <w:t xml:space="preserve">de waarneming dat lijden en dood altijd verbonden zijn geweest met het leven op aarde; </w:t>
      </w:r>
    </w:p>
    <w:p w:rsidR="007B5D4B" w:rsidRPr="00F4550F" w:rsidRDefault="007B5D4B" w:rsidP="0017565A">
      <w:pPr>
        <w:pStyle w:val="Lijstalinea"/>
        <w:numPr>
          <w:ilvl w:val="0"/>
          <w:numId w:val="2"/>
        </w:numPr>
        <w:tabs>
          <w:tab w:val="left" w:pos="114"/>
          <w:tab w:val="left" w:pos="284"/>
          <w:tab w:val="left" w:pos="399"/>
        </w:tabs>
        <w:rPr>
          <w:sz w:val="24"/>
        </w:rPr>
      </w:pPr>
      <w:r w:rsidRPr="00F4550F">
        <w:rPr>
          <w:sz w:val="24"/>
        </w:rPr>
        <w:t xml:space="preserve">de conclusie dat de mens niet apart is geschapen maar via een natuurlijk proces voortkomt uit de dierenwereld. </w:t>
      </w:r>
    </w:p>
    <w:p w:rsidR="007B5D4B" w:rsidRPr="00F4550F" w:rsidRDefault="007B5D4B" w:rsidP="007B5D4B">
      <w:pPr>
        <w:tabs>
          <w:tab w:val="left" w:pos="114"/>
          <w:tab w:val="left" w:pos="284"/>
          <w:tab w:val="left" w:pos="399"/>
        </w:tabs>
        <w:rPr>
          <w:sz w:val="24"/>
        </w:rPr>
      </w:pPr>
      <w:r w:rsidRPr="00F4550F">
        <w:rPr>
          <w:sz w:val="24"/>
        </w:rPr>
        <w:t xml:space="preserve">Het eerste punt acht Van den Brink overkomelijk. </w:t>
      </w:r>
    </w:p>
    <w:p w:rsidR="007B5D4B" w:rsidRPr="00F4550F" w:rsidRDefault="007B5D4B" w:rsidP="007B5D4B">
      <w:pPr>
        <w:tabs>
          <w:tab w:val="left" w:pos="114"/>
          <w:tab w:val="left" w:pos="284"/>
          <w:tab w:val="left" w:pos="399"/>
        </w:tabs>
        <w:rPr>
          <w:sz w:val="24"/>
        </w:rPr>
      </w:pPr>
      <w:r w:rsidRPr="00F4550F">
        <w:rPr>
          <w:sz w:val="24"/>
        </w:rPr>
        <w:t xml:space="preserve">Moeilijker wordt het bij de aanvaarding van dood en lijden. Van den Brink volgt Emil </w:t>
      </w:r>
      <w:proofErr w:type="spellStart"/>
      <w:r w:rsidRPr="00F4550F">
        <w:rPr>
          <w:sz w:val="24"/>
        </w:rPr>
        <w:t>Brunner</w:t>
      </w:r>
      <w:proofErr w:type="spellEnd"/>
      <w:r w:rsidRPr="00F4550F">
        <w:rPr>
          <w:sz w:val="24"/>
        </w:rPr>
        <w:t xml:space="preserve"> die stelt dat de wereld zo was ingericht dat deze al paste bij de zondigende mens. Voor de zondeval</w:t>
      </w:r>
      <w:r w:rsidRPr="00F4550F">
        <w:rPr>
          <w:sz w:val="24"/>
        </w:rPr>
        <w:fldChar w:fldCharType="begin"/>
      </w:r>
      <w:r w:rsidRPr="00F4550F">
        <w:rPr>
          <w:sz w:val="24"/>
        </w:rPr>
        <w:instrText xml:space="preserve"> XE "zondeval" </w:instrText>
      </w:r>
      <w:r w:rsidRPr="00F4550F">
        <w:rPr>
          <w:sz w:val="24"/>
        </w:rPr>
        <w:fldChar w:fldCharType="end"/>
      </w:r>
      <w:r w:rsidRPr="00F4550F">
        <w:rPr>
          <w:sz w:val="24"/>
        </w:rPr>
        <w:t xml:space="preserve"> aten dieren elkaar al op. De schepping</w:t>
      </w:r>
      <w:r w:rsidRPr="00F4550F">
        <w:rPr>
          <w:sz w:val="24"/>
        </w:rPr>
        <w:fldChar w:fldCharType="begin"/>
      </w:r>
      <w:r w:rsidRPr="00F4550F">
        <w:rPr>
          <w:sz w:val="24"/>
        </w:rPr>
        <w:instrText xml:space="preserve"> XE "schepping" </w:instrText>
      </w:r>
      <w:r w:rsidRPr="00F4550F">
        <w:rPr>
          <w:sz w:val="24"/>
        </w:rPr>
        <w:fldChar w:fldCharType="end"/>
      </w:r>
      <w:r w:rsidRPr="00F4550F">
        <w:rPr>
          <w:sz w:val="24"/>
        </w:rPr>
        <w:t xml:space="preserve"> wordt in Gen 1 goed genoemd, </w:t>
      </w:r>
      <w:r w:rsidRPr="00F4550F">
        <w:rPr>
          <w:sz w:val="24"/>
        </w:rPr>
        <w:lastRenderedPageBreak/>
        <w:t>zoals in een schilderij waarin het licht en het donker perfect op elkaar afgestemd kunnen zijn. De dood ‘diende het leven binnen de grenzen die God haar stelde’ (Loonstra). Als de mens zich echter losmaakt van God, verandert de dood</w:t>
      </w:r>
      <w:r w:rsidRPr="00F4550F">
        <w:rPr>
          <w:sz w:val="24"/>
        </w:rPr>
        <w:fldChar w:fldCharType="begin"/>
      </w:r>
      <w:r w:rsidRPr="00F4550F">
        <w:rPr>
          <w:sz w:val="24"/>
        </w:rPr>
        <w:instrText xml:space="preserve"> XE "dood" </w:instrText>
      </w:r>
      <w:r w:rsidRPr="00F4550F">
        <w:rPr>
          <w:sz w:val="24"/>
        </w:rPr>
        <w:fldChar w:fldCharType="end"/>
      </w:r>
      <w:r w:rsidRPr="00F4550F">
        <w:rPr>
          <w:sz w:val="24"/>
        </w:rPr>
        <w:t xml:space="preserve"> van karakter en krijgt de dood een diepe geestelijke dimensie. Volgens de evolutie is de mens langzamerhand geëvolueerd uit de apen. Dit is vanuit de Bijbel onaanvaardbaar. De mens moet door God apart zijn geschapen, ongeveer 40.000 jaar geleden.</w:t>
      </w:r>
    </w:p>
    <w:p w:rsidR="0017565A" w:rsidRPr="00F4550F" w:rsidRDefault="0017565A"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sz w:val="24"/>
        </w:rPr>
      </w:pPr>
      <w:r w:rsidRPr="00F4550F">
        <w:rPr>
          <w:sz w:val="24"/>
        </w:rPr>
        <w:t xml:space="preserve">Voor buitenstaanders lijken deze beschouwingen allemaal een vorm van muggenzifterij. Wat een wereldvreemde theologische constructies! </w:t>
      </w:r>
      <w:r w:rsidR="00486B12" w:rsidRPr="00F4550F">
        <w:rPr>
          <w:sz w:val="24"/>
        </w:rPr>
        <w:t xml:space="preserve">Het is echter wel terecht dat Van den Brink in zijn ‘theologische prijsberekening’ stelt dat de structuur en inhoud van het christelijk geloof in het geding is. Maar evenzeer is duidelijk dat Loonstra en Van den Brink er met een eenvoudige redenering niet uit lijken te komen. </w:t>
      </w:r>
      <w:r w:rsidRPr="00F4550F">
        <w:rPr>
          <w:sz w:val="24"/>
        </w:rPr>
        <w:t>Ze proberen het Bijbels getuigenis in te passen in het moderne wereldbeeld e</w:t>
      </w:r>
      <w:r w:rsidR="00486B12" w:rsidRPr="00F4550F">
        <w:rPr>
          <w:sz w:val="24"/>
        </w:rPr>
        <w:t>n dat lukt maar ten dele. Wat moeten wij ons bijvoorbeeld voorstellen bij hun visie dat na de zondeval de dood ‘een geestelijke dimensie’ krijgt?</w:t>
      </w:r>
    </w:p>
    <w:p w:rsidR="00486B12" w:rsidRPr="00F4550F" w:rsidRDefault="00486B12" w:rsidP="007B5D4B">
      <w:pPr>
        <w:tabs>
          <w:tab w:val="left" w:pos="114"/>
          <w:tab w:val="left" w:pos="284"/>
          <w:tab w:val="left" w:pos="399"/>
        </w:tabs>
        <w:rPr>
          <w:sz w:val="24"/>
        </w:rPr>
      </w:pPr>
      <w:r w:rsidRPr="00F4550F">
        <w:rPr>
          <w:sz w:val="24"/>
        </w:rPr>
        <w:t>De kernvraag is: bestond de biologische dood voor de zonde van Adam en Eva in het paradijs?</w:t>
      </w:r>
    </w:p>
    <w:p w:rsidR="00486B12" w:rsidRPr="00F4550F" w:rsidRDefault="00486B12" w:rsidP="007B5D4B">
      <w:pPr>
        <w:tabs>
          <w:tab w:val="left" w:pos="114"/>
          <w:tab w:val="left" w:pos="284"/>
          <w:tab w:val="left" w:pos="399"/>
        </w:tabs>
        <w:rPr>
          <w:sz w:val="24"/>
        </w:rPr>
      </w:pPr>
      <w:r w:rsidRPr="00F4550F">
        <w:rPr>
          <w:sz w:val="24"/>
        </w:rPr>
        <w:t xml:space="preserve">Je zou verwachten dat de aanname van de biologische dood in de ongeschonden schepping nieuw is in de theologiegeschiedenis. Dat is echter niet het geval. Zowel </w:t>
      </w:r>
      <w:r w:rsidRPr="00F4550F">
        <w:rPr>
          <w:b/>
          <w:sz w:val="24"/>
        </w:rPr>
        <w:t xml:space="preserve">Augustinus </w:t>
      </w:r>
      <w:r w:rsidRPr="00F4550F">
        <w:rPr>
          <w:sz w:val="24"/>
        </w:rPr>
        <w:t xml:space="preserve">als </w:t>
      </w:r>
      <w:r w:rsidRPr="00F4550F">
        <w:rPr>
          <w:b/>
          <w:sz w:val="24"/>
        </w:rPr>
        <w:t xml:space="preserve">Thomas van </w:t>
      </w:r>
      <w:proofErr w:type="spellStart"/>
      <w:r w:rsidRPr="00F4550F">
        <w:rPr>
          <w:b/>
          <w:sz w:val="24"/>
        </w:rPr>
        <w:t>Aquino</w:t>
      </w:r>
      <w:proofErr w:type="spellEnd"/>
      <w:r w:rsidRPr="00F4550F">
        <w:rPr>
          <w:sz w:val="24"/>
        </w:rPr>
        <w:t xml:space="preserve"> nemen aan dat er roofdieren waren in de goede schepping. Volgens hen is de natuur van de dieren niet veranderd als gevolg van de zonde van de eerste mens.</w:t>
      </w:r>
      <w:r w:rsidRPr="00F4550F">
        <w:rPr>
          <w:rStyle w:val="Voetnootmarkering"/>
          <w:sz w:val="24"/>
        </w:rPr>
        <w:footnoteReference w:id="7"/>
      </w:r>
      <w:r w:rsidRPr="00F4550F">
        <w:rPr>
          <w:sz w:val="24"/>
        </w:rPr>
        <w:t xml:space="preserve"> </w:t>
      </w:r>
    </w:p>
    <w:p w:rsidR="0052575C" w:rsidRPr="00F4550F" w:rsidRDefault="0052575C" w:rsidP="007B5D4B">
      <w:pPr>
        <w:tabs>
          <w:tab w:val="left" w:pos="114"/>
          <w:tab w:val="left" w:pos="284"/>
          <w:tab w:val="left" w:pos="399"/>
        </w:tabs>
        <w:rPr>
          <w:sz w:val="24"/>
        </w:rPr>
      </w:pPr>
      <w:r w:rsidRPr="00F4550F">
        <w:rPr>
          <w:sz w:val="24"/>
        </w:rPr>
        <w:t xml:space="preserve">Hiertegenover staan andere opvattingen. De Engelse dichter John </w:t>
      </w:r>
      <w:proofErr w:type="spellStart"/>
      <w:r w:rsidRPr="00F4550F">
        <w:rPr>
          <w:sz w:val="24"/>
        </w:rPr>
        <w:t>Milton</w:t>
      </w:r>
      <w:proofErr w:type="spellEnd"/>
      <w:r w:rsidRPr="00F4550F">
        <w:rPr>
          <w:sz w:val="24"/>
        </w:rPr>
        <w:t xml:space="preserve"> verwoorde in de zeventiende eeuw in </w:t>
      </w:r>
      <w:r w:rsidRPr="00F4550F">
        <w:rPr>
          <w:i/>
          <w:sz w:val="24"/>
        </w:rPr>
        <w:t xml:space="preserve">Paradise Lost </w:t>
      </w:r>
      <w:r w:rsidRPr="00F4550F">
        <w:rPr>
          <w:sz w:val="24"/>
        </w:rPr>
        <w:t>de visie, dat de biologische dood na de zondeval zijn intrede had gedaan.</w:t>
      </w:r>
    </w:p>
    <w:p w:rsidR="0052575C" w:rsidRPr="00F4550F" w:rsidRDefault="0052575C" w:rsidP="007B5D4B">
      <w:pPr>
        <w:tabs>
          <w:tab w:val="left" w:pos="114"/>
          <w:tab w:val="left" w:pos="284"/>
          <w:tab w:val="left" w:pos="399"/>
        </w:tabs>
        <w:rPr>
          <w:sz w:val="24"/>
        </w:rPr>
      </w:pPr>
      <w:r w:rsidRPr="00F4550F">
        <w:rPr>
          <w:sz w:val="24"/>
        </w:rPr>
        <w:t>Het is moeilijk de Bijbelse gegevens eenduidig uit te leggen. Loonstra en Van den Brink kunnen zich beroepen op Psalm 104, waarin zonder complexen de natuur wordt bejubeld: God die a</w:t>
      </w:r>
      <w:r w:rsidR="0017565A" w:rsidRPr="00F4550F">
        <w:rPr>
          <w:sz w:val="24"/>
        </w:rPr>
        <w:t>an de leeuwen hun prooi geeft</w:t>
      </w:r>
      <w:r w:rsidRPr="00F4550F">
        <w:rPr>
          <w:sz w:val="24"/>
        </w:rPr>
        <w:t xml:space="preserve"> (104:21). Job 39 spreekt eveneens over roofdieren als de valk, de gier en de leeuw, die God rijkelijk van voedsel voorziet.</w:t>
      </w:r>
    </w:p>
    <w:p w:rsidR="0052575C" w:rsidRPr="00F4550F" w:rsidRDefault="0052575C" w:rsidP="007B5D4B">
      <w:pPr>
        <w:tabs>
          <w:tab w:val="left" w:pos="114"/>
          <w:tab w:val="left" w:pos="284"/>
          <w:tab w:val="left" w:pos="399"/>
        </w:tabs>
        <w:rPr>
          <w:sz w:val="24"/>
        </w:rPr>
      </w:pPr>
      <w:r w:rsidRPr="00F4550F">
        <w:rPr>
          <w:sz w:val="24"/>
        </w:rPr>
        <w:t>Er zijn echter ook andere Bijbelse gegevens. In Genesis 1:29 en 30 wordt nadrukkelijk gezegd dat het voedsel voor mens en dier plantaardig is</w:t>
      </w:r>
      <w:r w:rsidR="0017565A" w:rsidRPr="00F4550F">
        <w:rPr>
          <w:sz w:val="24"/>
        </w:rPr>
        <w:t>.</w:t>
      </w:r>
      <w:r w:rsidRPr="00F4550F">
        <w:rPr>
          <w:rStyle w:val="Voetnootmarkering"/>
          <w:sz w:val="24"/>
        </w:rPr>
        <w:footnoteReference w:id="8"/>
      </w:r>
    </w:p>
    <w:p w:rsidR="007B5D4B" w:rsidRPr="00F4550F" w:rsidRDefault="007B5D4B" w:rsidP="007B5D4B">
      <w:pPr>
        <w:tabs>
          <w:tab w:val="left" w:pos="114"/>
          <w:tab w:val="left" w:pos="284"/>
          <w:tab w:val="left" w:pos="399"/>
        </w:tabs>
        <w:rPr>
          <w:sz w:val="24"/>
        </w:rPr>
      </w:pPr>
      <w:r w:rsidRPr="00F4550F">
        <w:rPr>
          <w:sz w:val="24"/>
        </w:rPr>
        <w:t>Gen</w:t>
      </w:r>
      <w:r w:rsidR="00E674CC" w:rsidRPr="00F4550F">
        <w:rPr>
          <w:sz w:val="24"/>
        </w:rPr>
        <w:t>esis</w:t>
      </w:r>
      <w:r w:rsidRPr="00F4550F">
        <w:rPr>
          <w:sz w:val="24"/>
        </w:rPr>
        <w:t xml:space="preserve"> 2 en</w:t>
      </w:r>
      <w:r w:rsidR="00E674CC" w:rsidRPr="00F4550F">
        <w:rPr>
          <w:sz w:val="24"/>
        </w:rPr>
        <w:t xml:space="preserve"> 3 beschrijft duidelijk dat d</w:t>
      </w:r>
      <w:r w:rsidRPr="00F4550F">
        <w:rPr>
          <w:sz w:val="24"/>
        </w:rPr>
        <w:t>e eerste mensen</w:t>
      </w:r>
      <w:r w:rsidR="00E674CC" w:rsidRPr="00F4550F">
        <w:rPr>
          <w:sz w:val="24"/>
        </w:rPr>
        <w:t xml:space="preserve"> niet</w:t>
      </w:r>
      <w:r w:rsidRPr="00F4550F">
        <w:rPr>
          <w:sz w:val="24"/>
        </w:rPr>
        <w:t xml:space="preserve"> mogen </w:t>
      </w:r>
      <w:r w:rsidR="00E674CC" w:rsidRPr="00F4550F">
        <w:rPr>
          <w:sz w:val="24"/>
        </w:rPr>
        <w:t xml:space="preserve">eten van de </w:t>
      </w:r>
      <w:r w:rsidRPr="00F4550F">
        <w:rPr>
          <w:sz w:val="24"/>
        </w:rPr>
        <w:t xml:space="preserve">boom van de kennis van goed en kwaad, want dan zullen ze sterven (2:17). Als Adam en Eva toch van de verboden vrucht gegeten blijken te hebben, wordt er een vloek over hen uitgesproken. Eva zal moeite hebben om kinderen ter wereld te brengen. Ze zal door haar man onderdrukt worden. De man zal moeten zwoegen om te blijven leven. Er zullen dorens en distels op zijn akkers groeien. En uiteindelijk zal hij sterven, ‘want stof ben je en tot stof keer je terug’ (3:19). </w:t>
      </w:r>
    </w:p>
    <w:p w:rsidR="00E674CC" w:rsidRPr="00F4550F" w:rsidRDefault="00E674CC" w:rsidP="007B5D4B">
      <w:pPr>
        <w:tabs>
          <w:tab w:val="left" w:pos="114"/>
          <w:tab w:val="left" w:pos="284"/>
          <w:tab w:val="left" w:pos="399"/>
        </w:tabs>
        <w:rPr>
          <w:sz w:val="24"/>
        </w:rPr>
      </w:pPr>
      <w:r w:rsidRPr="00F4550F">
        <w:rPr>
          <w:sz w:val="24"/>
        </w:rPr>
        <w:lastRenderedPageBreak/>
        <w:t>Bij de profeet Jesaja wordt over de messiaanse tijd gezegd: ‘de wolf zal zich neerleggen naast een lam, een panter vlijt zich neer bij een bokje, kalf en leeuw zullen samen weiden’. En</w:t>
      </w:r>
      <w:r w:rsidR="0017565A" w:rsidRPr="00F4550F">
        <w:rPr>
          <w:sz w:val="24"/>
        </w:rPr>
        <w:t>:</w:t>
      </w:r>
      <w:r w:rsidRPr="00F4550F">
        <w:rPr>
          <w:sz w:val="24"/>
        </w:rPr>
        <w:t xml:space="preserve"> </w:t>
      </w:r>
      <w:r w:rsidR="0017565A" w:rsidRPr="00F4550F">
        <w:rPr>
          <w:sz w:val="24"/>
        </w:rPr>
        <w:t>‘</w:t>
      </w:r>
      <w:r w:rsidRPr="00F4550F">
        <w:rPr>
          <w:sz w:val="24"/>
        </w:rPr>
        <w:t>de leeuw eet stro</w:t>
      </w:r>
      <w:r w:rsidR="0017565A" w:rsidRPr="00F4550F">
        <w:rPr>
          <w:sz w:val="24"/>
        </w:rPr>
        <w:t>’</w:t>
      </w:r>
      <w:r w:rsidRPr="00F4550F">
        <w:rPr>
          <w:sz w:val="24"/>
        </w:rPr>
        <w:t xml:space="preserve"> (11:6,7 vergelijk Jesaja 65:25). Dan zal het kwaad verdwenen zijn op de heilige berg, </w:t>
      </w:r>
      <w:r w:rsidR="0017565A" w:rsidRPr="00F4550F">
        <w:rPr>
          <w:sz w:val="24"/>
        </w:rPr>
        <w:t xml:space="preserve">‘want </w:t>
      </w:r>
      <w:r w:rsidRPr="00F4550F">
        <w:rPr>
          <w:sz w:val="24"/>
        </w:rPr>
        <w:t>de kennis van de Heer vervult de aarde’(11:9).</w:t>
      </w:r>
    </w:p>
    <w:p w:rsidR="00E674CC" w:rsidRPr="00F4550F" w:rsidRDefault="00E674CC" w:rsidP="007B5D4B">
      <w:pPr>
        <w:tabs>
          <w:tab w:val="left" w:pos="114"/>
          <w:tab w:val="left" w:pos="284"/>
          <w:tab w:val="left" w:pos="399"/>
        </w:tabs>
        <w:rPr>
          <w:sz w:val="24"/>
        </w:rPr>
      </w:pPr>
      <w:r w:rsidRPr="00F4550F">
        <w:rPr>
          <w:sz w:val="24"/>
        </w:rPr>
        <w:t>Deze verwachting van een nieuwe aarde correspondee</w:t>
      </w:r>
      <w:r w:rsidR="0017565A" w:rsidRPr="00F4550F">
        <w:rPr>
          <w:sz w:val="24"/>
        </w:rPr>
        <w:t>r</w:t>
      </w:r>
      <w:r w:rsidRPr="00F4550F">
        <w:rPr>
          <w:sz w:val="24"/>
        </w:rPr>
        <w:t>t met de beschrijving van het paradijs in het begin. De uitleg van Paulus in Romeinen 5:12 ligt in dezelfde lijn: ‘Door één mens is de zonde in de wereld gekomen en door de zonde de dood.’</w:t>
      </w:r>
    </w:p>
    <w:p w:rsidR="00E674CC" w:rsidRPr="00F4550F" w:rsidRDefault="00E674CC" w:rsidP="007B5D4B">
      <w:pPr>
        <w:tabs>
          <w:tab w:val="left" w:pos="114"/>
          <w:tab w:val="left" w:pos="284"/>
          <w:tab w:val="left" w:pos="399"/>
        </w:tabs>
        <w:rPr>
          <w:sz w:val="24"/>
        </w:rPr>
      </w:pPr>
      <w:r w:rsidRPr="00F4550F">
        <w:rPr>
          <w:sz w:val="24"/>
        </w:rPr>
        <w:t>Wat h</w:t>
      </w:r>
      <w:r w:rsidR="0017565A" w:rsidRPr="00F4550F">
        <w:rPr>
          <w:sz w:val="24"/>
        </w:rPr>
        <w:t>et paradijs betreft zitten christenen</w:t>
      </w:r>
      <w:r w:rsidRPr="00F4550F">
        <w:rPr>
          <w:sz w:val="24"/>
        </w:rPr>
        <w:t xml:space="preserve"> dus met een probleem. Wetenschappelijk staat vast dat er nooit in de geschiedenis van de aarde een periode is geweest zonder dood, ziekte en lijden. Voordat de mens op aarde kwam, stierven dieren ook al en aten ze elkaar op – iets dat biologen versluierend de voedselketen noemen.</w:t>
      </w:r>
    </w:p>
    <w:p w:rsidR="007B5D4B" w:rsidRPr="00F4550F" w:rsidRDefault="007B5D4B" w:rsidP="007B5D4B">
      <w:pPr>
        <w:tabs>
          <w:tab w:val="left" w:pos="114"/>
          <w:tab w:val="left" w:pos="284"/>
          <w:tab w:val="left" w:pos="399"/>
        </w:tabs>
        <w:rPr>
          <w:sz w:val="24"/>
        </w:rPr>
      </w:pPr>
      <w:r w:rsidRPr="00F4550F">
        <w:rPr>
          <w:sz w:val="24"/>
        </w:rPr>
        <w:t>Wij zijn het paradijs</w:t>
      </w:r>
      <w:r w:rsidRPr="00F4550F">
        <w:rPr>
          <w:sz w:val="24"/>
        </w:rPr>
        <w:fldChar w:fldCharType="begin"/>
      </w:r>
      <w:r w:rsidRPr="00F4550F">
        <w:rPr>
          <w:sz w:val="24"/>
        </w:rPr>
        <w:instrText xml:space="preserve"> XE "paradijs" </w:instrText>
      </w:r>
      <w:r w:rsidRPr="00F4550F">
        <w:rPr>
          <w:sz w:val="24"/>
        </w:rPr>
        <w:fldChar w:fldCharType="end"/>
      </w:r>
      <w:r w:rsidRPr="00F4550F">
        <w:rPr>
          <w:sz w:val="24"/>
        </w:rPr>
        <w:t xml:space="preserve"> kwijt.</w:t>
      </w:r>
    </w:p>
    <w:p w:rsidR="007B5D4B" w:rsidRPr="00F4550F" w:rsidRDefault="007B5D4B"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b/>
          <w:sz w:val="24"/>
          <w:u w:val="single"/>
        </w:rPr>
      </w:pPr>
      <w:r w:rsidRPr="00F4550F">
        <w:rPr>
          <w:b/>
          <w:sz w:val="24"/>
          <w:u w:val="single"/>
        </w:rPr>
        <w:t>een aanknopingspunt</w:t>
      </w:r>
    </w:p>
    <w:p w:rsidR="007B5D4B" w:rsidRPr="00F4550F" w:rsidRDefault="007B5D4B" w:rsidP="007B5D4B">
      <w:pPr>
        <w:tabs>
          <w:tab w:val="left" w:pos="114"/>
          <w:tab w:val="left" w:pos="284"/>
          <w:tab w:val="left" w:pos="399"/>
        </w:tabs>
        <w:rPr>
          <w:sz w:val="24"/>
        </w:rPr>
      </w:pPr>
      <w:r w:rsidRPr="00F4550F">
        <w:rPr>
          <w:sz w:val="24"/>
        </w:rPr>
        <w:t xml:space="preserve">Op een bepaald punt is er echter wel aansluiting tussen ons moderne wereldbeeld en het getuigenis van de Bijbel. </w:t>
      </w:r>
    </w:p>
    <w:p w:rsidR="007B5D4B" w:rsidRPr="00F4550F" w:rsidRDefault="007B5D4B" w:rsidP="007B5D4B">
      <w:pPr>
        <w:tabs>
          <w:tab w:val="left" w:pos="114"/>
          <w:tab w:val="left" w:pos="284"/>
          <w:tab w:val="left" w:pos="399"/>
        </w:tabs>
        <w:rPr>
          <w:sz w:val="24"/>
        </w:rPr>
      </w:pPr>
      <w:r w:rsidRPr="00F4550F">
        <w:rPr>
          <w:sz w:val="24"/>
        </w:rPr>
        <w:t>In Genesis 1:2 lezen we</w:t>
      </w:r>
    </w:p>
    <w:p w:rsidR="007B5D4B" w:rsidRPr="00F4550F" w:rsidRDefault="007B5D4B" w:rsidP="007B5D4B">
      <w:pPr>
        <w:tabs>
          <w:tab w:val="left" w:pos="284"/>
          <w:tab w:val="left" w:pos="399"/>
        </w:tabs>
        <w:ind w:left="399"/>
        <w:rPr>
          <w:sz w:val="24"/>
        </w:rPr>
      </w:pPr>
      <w:r w:rsidRPr="00F4550F">
        <w:rPr>
          <w:sz w:val="24"/>
        </w:rPr>
        <w:t>De aarde was nog woest en doods,</w:t>
      </w:r>
    </w:p>
    <w:p w:rsidR="007B5D4B" w:rsidRPr="00F4550F" w:rsidRDefault="007B5D4B" w:rsidP="007B5D4B">
      <w:pPr>
        <w:tabs>
          <w:tab w:val="left" w:pos="284"/>
          <w:tab w:val="left" w:pos="399"/>
        </w:tabs>
        <w:ind w:left="399"/>
        <w:rPr>
          <w:sz w:val="24"/>
        </w:rPr>
      </w:pPr>
      <w:r w:rsidRPr="00F4550F">
        <w:rPr>
          <w:sz w:val="24"/>
        </w:rPr>
        <w:t xml:space="preserve">en duisternis lag over de </w:t>
      </w:r>
      <w:proofErr w:type="spellStart"/>
      <w:r w:rsidRPr="00F4550F">
        <w:rPr>
          <w:sz w:val="24"/>
        </w:rPr>
        <w:t>oervloed</w:t>
      </w:r>
      <w:proofErr w:type="spellEnd"/>
      <w:r w:rsidRPr="00F4550F">
        <w:rPr>
          <w:sz w:val="24"/>
        </w:rPr>
        <w:t>,</w:t>
      </w:r>
    </w:p>
    <w:p w:rsidR="007B5D4B" w:rsidRPr="00F4550F" w:rsidRDefault="007B5D4B" w:rsidP="007B5D4B">
      <w:pPr>
        <w:tabs>
          <w:tab w:val="left" w:pos="284"/>
          <w:tab w:val="left" w:pos="399"/>
        </w:tabs>
        <w:ind w:left="399"/>
        <w:rPr>
          <w:sz w:val="24"/>
        </w:rPr>
      </w:pPr>
      <w:r w:rsidRPr="00F4550F">
        <w:rPr>
          <w:sz w:val="24"/>
        </w:rPr>
        <w:t>maar Gods Geest zweefde over het water.</w:t>
      </w:r>
    </w:p>
    <w:p w:rsidR="007B5D4B" w:rsidRPr="00F4550F" w:rsidRDefault="007B5D4B" w:rsidP="007B5D4B">
      <w:pPr>
        <w:tabs>
          <w:tab w:val="left" w:pos="284"/>
          <w:tab w:val="left" w:pos="399"/>
        </w:tabs>
        <w:rPr>
          <w:sz w:val="24"/>
        </w:rPr>
      </w:pPr>
      <w:r w:rsidRPr="00F4550F">
        <w:rPr>
          <w:sz w:val="24"/>
        </w:rPr>
        <w:t xml:space="preserve">Dit is een merkwaardig vers. In plaats van ‘woest en doods’ zou je </w:t>
      </w:r>
      <w:proofErr w:type="spellStart"/>
      <w:r w:rsidRPr="00F4550F">
        <w:rPr>
          <w:i/>
          <w:sz w:val="24"/>
        </w:rPr>
        <w:t>tohoe</w:t>
      </w:r>
      <w:proofErr w:type="spellEnd"/>
      <w:r w:rsidRPr="00F4550F">
        <w:rPr>
          <w:i/>
          <w:sz w:val="24"/>
        </w:rPr>
        <w:t xml:space="preserve"> we </w:t>
      </w:r>
      <w:proofErr w:type="spellStart"/>
      <w:r w:rsidRPr="00F4550F">
        <w:rPr>
          <w:i/>
          <w:sz w:val="24"/>
        </w:rPr>
        <w:t>bohoe</w:t>
      </w:r>
      <w:proofErr w:type="spellEnd"/>
      <w:r w:rsidRPr="00F4550F">
        <w:rPr>
          <w:i/>
          <w:sz w:val="24"/>
        </w:rPr>
        <w:t xml:space="preserve"> </w:t>
      </w:r>
      <w:r w:rsidRPr="00F4550F">
        <w:rPr>
          <w:sz w:val="24"/>
        </w:rPr>
        <w:t xml:space="preserve">ook kunnen vertalen met ‘bar en boos’. Het lijkt erop dat in het allereerste begin de bijbelschrijver iets bedreigends wil beschrijven. Dat klinkt ook door in de volgende woorden: ‘duisternis lag over de </w:t>
      </w:r>
      <w:proofErr w:type="spellStart"/>
      <w:r w:rsidRPr="00F4550F">
        <w:rPr>
          <w:sz w:val="24"/>
        </w:rPr>
        <w:t>oervloed</w:t>
      </w:r>
      <w:proofErr w:type="spellEnd"/>
      <w:r w:rsidRPr="00F4550F">
        <w:rPr>
          <w:sz w:val="24"/>
        </w:rPr>
        <w:t>’. Duisternis is in de Bijbel (net als bij ons) een woord voor eenzaamheid en zinloosheid (bijv. Spreuken 4:19). Dit onheilspellende gevoel klinkt ook door in het volgende woord: ‘</w:t>
      </w:r>
      <w:proofErr w:type="spellStart"/>
      <w:r w:rsidRPr="00F4550F">
        <w:rPr>
          <w:sz w:val="24"/>
        </w:rPr>
        <w:t>oervloed</w:t>
      </w:r>
      <w:proofErr w:type="spellEnd"/>
      <w:r w:rsidRPr="00F4550F">
        <w:rPr>
          <w:sz w:val="24"/>
        </w:rPr>
        <w:fldChar w:fldCharType="begin"/>
      </w:r>
      <w:r w:rsidRPr="00F4550F">
        <w:rPr>
          <w:sz w:val="24"/>
        </w:rPr>
        <w:instrText xml:space="preserve"> XE "oervloed" </w:instrText>
      </w:r>
      <w:r w:rsidRPr="00F4550F">
        <w:rPr>
          <w:sz w:val="24"/>
        </w:rPr>
        <w:fldChar w:fldCharType="end"/>
      </w:r>
      <w:r w:rsidRPr="00F4550F">
        <w:rPr>
          <w:sz w:val="24"/>
        </w:rPr>
        <w:t>’. In Psalm 42 is iemand aan het woord die wij depressief zouden noemen. Hij voelt zich onrustig, moet voortdurend huilen en is weemoedig. Dan staat er een merkwaardig woord (42:8):</w:t>
      </w:r>
    </w:p>
    <w:p w:rsidR="007B5D4B" w:rsidRPr="00F4550F" w:rsidRDefault="007B5D4B" w:rsidP="007B5D4B">
      <w:pPr>
        <w:tabs>
          <w:tab w:val="left" w:pos="284"/>
          <w:tab w:val="left" w:pos="399"/>
        </w:tabs>
        <w:ind w:left="399"/>
        <w:rPr>
          <w:sz w:val="24"/>
        </w:rPr>
      </w:pPr>
      <w:r w:rsidRPr="00F4550F">
        <w:rPr>
          <w:sz w:val="24"/>
        </w:rPr>
        <w:t>De roep van vloed naar vloed,</w:t>
      </w:r>
    </w:p>
    <w:p w:rsidR="007B5D4B" w:rsidRPr="00F4550F" w:rsidRDefault="007B5D4B" w:rsidP="007B5D4B">
      <w:pPr>
        <w:tabs>
          <w:tab w:val="left" w:pos="284"/>
          <w:tab w:val="left" w:pos="399"/>
        </w:tabs>
        <w:ind w:left="399"/>
        <w:rPr>
          <w:sz w:val="24"/>
        </w:rPr>
      </w:pPr>
      <w:r w:rsidRPr="00F4550F">
        <w:rPr>
          <w:sz w:val="24"/>
        </w:rPr>
        <w:t xml:space="preserve">de stem van uw waterstromen – </w:t>
      </w:r>
    </w:p>
    <w:p w:rsidR="007B5D4B" w:rsidRPr="00F4550F" w:rsidRDefault="007B5D4B" w:rsidP="007B5D4B">
      <w:pPr>
        <w:tabs>
          <w:tab w:val="left" w:pos="284"/>
          <w:tab w:val="left" w:pos="399"/>
        </w:tabs>
        <w:ind w:left="399"/>
        <w:rPr>
          <w:sz w:val="24"/>
        </w:rPr>
      </w:pPr>
      <w:r w:rsidRPr="00F4550F">
        <w:rPr>
          <w:sz w:val="24"/>
        </w:rPr>
        <w:t xml:space="preserve">al uw golven slaan </w:t>
      </w:r>
    </w:p>
    <w:p w:rsidR="007B5D4B" w:rsidRPr="00F4550F" w:rsidRDefault="007B5D4B" w:rsidP="007B5D4B">
      <w:pPr>
        <w:tabs>
          <w:tab w:val="left" w:pos="284"/>
          <w:tab w:val="left" w:pos="399"/>
        </w:tabs>
        <w:ind w:left="399"/>
        <w:rPr>
          <w:sz w:val="24"/>
        </w:rPr>
      </w:pPr>
      <w:r w:rsidRPr="00F4550F">
        <w:rPr>
          <w:sz w:val="24"/>
        </w:rPr>
        <w:t>zwaar over mij heen</w:t>
      </w:r>
    </w:p>
    <w:p w:rsidR="007B5D4B" w:rsidRPr="00F4550F" w:rsidRDefault="007B5D4B" w:rsidP="007B5D4B">
      <w:pPr>
        <w:tabs>
          <w:tab w:val="left" w:pos="284"/>
          <w:tab w:val="left" w:pos="399"/>
        </w:tabs>
        <w:rPr>
          <w:sz w:val="24"/>
        </w:rPr>
      </w:pPr>
      <w:r w:rsidRPr="00F4550F">
        <w:rPr>
          <w:sz w:val="24"/>
        </w:rPr>
        <w:t xml:space="preserve">We zien hier, zoals ook elders (bijv. Psalm 65:8; 93:3,4; 124:4,5) dat water een figuurlijke betekenis heeft. Wij kennen dat in onze eigen taal ook als we zeggen ‘ik kan het hoofd net boven water houden’ of: ‘ik verzuip in het werk’. Een enkele keer krijgt deze beeldspraak over water mythologische proporties: </w:t>
      </w:r>
      <w:proofErr w:type="spellStart"/>
      <w:r w:rsidRPr="00F4550F">
        <w:rPr>
          <w:sz w:val="24"/>
        </w:rPr>
        <w:t>Rachab</w:t>
      </w:r>
      <w:proofErr w:type="spellEnd"/>
      <w:r w:rsidRPr="00F4550F">
        <w:rPr>
          <w:sz w:val="24"/>
        </w:rPr>
        <w:t xml:space="preserve"> die door God is doorboor</w:t>
      </w:r>
      <w:r w:rsidR="0001650B" w:rsidRPr="00F4550F">
        <w:rPr>
          <w:sz w:val="24"/>
        </w:rPr>
        <w:t xml:space="preserve">d, </w:t>
      </w:r>
      <w:proofErr w:type="spellStart"/>
      <w:r w:rsidR="0001650B" w:rsidRPr="00F4550F">
        <w:rPr>
          <w:sz w:val="24"/>
        </w:rPr>
        <w:t>Leviatan</w:t>
      </w:r>
      <w:proofErr w:type="spellEnd"/>
      <w:r w:rsidR="0001650B" w:rsidRPr="00F4550F">
        <w:rPr>
          <w:sz w:val="24"/>
        </w:rPr>
        <w:t>, het zeemonster, dat</w:t>
      </w:r>
      <w:r w:rsidRPr="00F4550F">
        <w:rPr>
          <w:sz w:val="24"/>
        </w:rPr>
        <w:t xml:space="preserve"> door de Heer zal worden uitgeschakeld (resp. Job 26:12, Psalm 89:10-12 en Jesaja 27:1). Het voert te ver om hier alle Bijbelse teksten langs te lopen. Het beeld is echter duidelijk. Er zijn bedreigende machten, maar God ‘trekt een cirkel om het water’ en stelt paal en perk aan de zeeën (Spreuken 8:27-29). De Heer sluit het zeewater in (Psalm 33:7). God stelt een grens aan de machten (Psalm 104:9, Job 38:8,10,11).</w:t>
      </w:r>
    </w:p>
    <w:p w:rsidR="007B5D4B" w:rsidRPr="00F4550F" w:rsidRDefault="007B5D4B" w:rsidP="007B5D4B">
      <w:pPr>
        <w:tabs>
          <w:tab w:val="left" w:pos="284"/>
          <w:tab w:val="left" w:pos="399"/>
        </w:tabs>
        <w:rPr>
          <w:sz w:val="24"/>
          <w:szCs w:val="22"/>
        </w:rPr>
      </w:pPr>
      <w:r w:rsidRPr="00F4550F">
        <w:rPr>
          <w:sz w:val="24"/>
          <w:szCs w:val="22"/>
        </w:rPr>
        <w:t>Dit is precies wat we zien gebeuren in Genesis 1. Op de eerste dag schept God het licht in de duisternis. De duisternis krijgt alleen de nacht toebedeeld. De rest is voor de dag.</w:t>
      </w:r>
    </w:p>
    <w:p w:rsidR="007B5D4B" w:rsidRPr="00F4550F" w:rsidRDefault="007B5D4B" w:rsidP="007B5D4B">
      <w:pPr>
        <w:tabs>
          <w:tab w:val="left" w:pos="284"/>
          <w:tab w:val="left" w:pos="399"/>
        </w:tabs>
        <w:rPr>
          <w:sz w:val="24"/>
          <w:szCs w:val="22"/>
        </w:rPr>
      </w:pPr>
      <w:r w:rsidRPr="00F4550F">
        <w:rPr>
          <w:sz w:val="24"/>
          <w:szCs w:val="22"/>
        </w:rPr>
        <w:t xml:space="preserve">Op de tweede dag maakt God een gewelf om de watermassa’s te scheiden. </w:t>
      </w:r>
    </w:p>
    <w:p w:rsidR="007B5D4B" w:rsidRPr="00F4550F" w:rsidRDefault="007B5D4B" w:rsidP="007B5D4B">
      <w:pPr>
        <w:tabs>
          <w:tab w:val="left" w:pos="284"/>
          <w:tab w:val="left" w:pos="399"/>
        </w:tabs>
        <w:rPr>
          <w:sz w:val="24"/>
          <w:szCs w:val="22"/>
        </w:rPr>
      </w:pPr>
      <w:r w:rsidRPr="00F4550F">
        <w:rPr>
          <w:sz w:val="24"/>
          <w:szCs w:val="22"/>
        </w:rPr>
        <w:t xml:space="preserve">Op de derde dag valt de aarde droog. </w:t>
      </w:r>
    </w:p>
    <w:p w:rsidR="007B5D4B" w:rsidRPr="00F4550F" w:rsidRDefault="007B5D4B" w:rsidP="007B5D4B">
      <w:pPr>
        <w:tabs>
          <w:tab w:val="left" w:pos="284"/>
          <w:tab w:val="left" w:pos="399"/>
        </w:tabs>
        <w:rPr>
          <w:sz w:val="24"/>
          <w:szCs w:val="22"/>
        </w:rPr>
      </w:pPr>
      <w:r w:rsidRPr="00F4550F">
        <w:rPr>
          <w:sz w:val="24"/>
          <w:szCs w:val="22"/>
        </w:rPr>
        <w:lastRenderedPageBreak/>
        <w:t>Zo wordt de bedreigende macht van het water ingeperkt.</w:t>
      </w:r>
    </w:p>
    <w:p w:rsidR="007B5D4B" w:rsidRPr="00F4550F" w:rsidRDefault="007B5D4B" w:rsidP="007B5D4B">
      <w:pPr>
        <w:tabs>
          <w:tab w:val="left" w:pos="-959"/>
          <w:tab w:val="left" w:pos="0"/>
          <w:tab w:val="left" w:pos="237"/>
          <w:tab w:val="left" w:pos="828"/>
          <w:tab w:val="left" w:pos="1037"/>
          <w:tab w:val="left" w:pos="3912"/>
          <w:tab w:val="left" w:pos="8022"/>
        </w:tabs>
        <w:rPr>
          <w:sz w:val="24"/>
        </w:rPr>
      </w:pPr>
      <w:r w:rsidRPr="00F4550F">
        <w:rPr>
          <w:sz w:val="24"/>
        </w:rPr>
        <w:t xml:space="preserve">God zegt drie maal tegen de chaos: </w:t>
      </w:r>
      <w:r w:rsidRPr="00F4550F">
        <w:rPr>
          <w:i/>
          <w:sz w:val="24"/>
        </w:rPr>
        <w:t>opzij, opzij, opzij!</w:t>
      </w:r>
      <w:r w:rsidRPr="00F4550F">
        <w:rPr>
          <w:sz w:val="24"/>
        </w:rPr>
        <w:t xml:space="preserve"> en op de vierde dag schept God de zon voor de dag en de maan als waaklampje voor de nacht, zodat we niet meer bang hoeven te zijn in het donker.</w:t>
      </w:r>
    </w:p>
    <w:p w:rsidR="007B5D4B" w:rsidRPr="00F4550F" w:rsidRDefault="007B5D4B" w:rsidP="007B5D4B">
      <w:pPr>
        <w:tabs>
          <w:tab w:val="left" w:pos="-959"/>
          <w:tab w:val="left" w:pos="0"/>
          <w:tab w:val="left" w:pos="237"/>
          <w:tab w:val="left" w:pos="828"/>
          <w:tab w:val="left" w:pos="1037"/>
          <w:tab w:val="left" w:pos="3912"/>
          <w:tab w:val="left" w:pos="8022"/>
        </w:tabs>
        <w:rPr>
          <w:sz w:val="24"/>
        </w:rPr>
      </w:pPr>
      <w:r w:rsidRPr="00F4550F">
        <w:rPr>
          <w:sz w:val="24"/>
        </w:rPr>
        <w:t>Het water van de Genesis 1 is dus niet H</w:t>
      </w:r>
      <w:r w:rsidRPr="00F4550F">
        <w:rPr>
          <w:sz w:val="24"/>
          <w:vertAlign w:val="subscript"/>
        </w:rPr>
        <w:t>2</w:t>
      </w:r>
      <w:r w:rsidRPr="00F4550F">
        <w:rPr>
          <w:sz w:val="24"/>
        </w:rPr>
        <w:t>O en als er over licht gesproken wordt gaat het niet om een verzameling fotonen. Dat monster in de zee (</w:t>
      </w:r>
      <w:proofErr w:type="spellStart"/>
      <w:r w:rsidRPr="00F4550F">
        <w:rPr>
          <w:i/>
          <w:sz w:val="24"/>
        </w:rPr>
        <w:t>Leviatan</w:t>
      </w:r>
      <w:proofErr w:type="spellEnd"/>
      <w:r w:rsidRPr="00F4550F">
        <w:rPr>
          <w:i/>
          <w:sz w:val="24"/>
        </w:rPr>
        <w:t xml:space="preserve">, </w:t>
      </w:r>
      <w:proofErr w:type="spellStart"/>
      <w:r w:rsidRPr="00F4550F">
        <w:rPr>
          <w:i/>
          <w:sz w:val="24"/>
        </w:rPr>
        <w:t>Rahab</w:t>
      </w:r>
      <w:proofErr w:type="spellEnd"/>
      <w:r w:rsidRPr="00F4550F">
        <w:rPr>
          <w:sz w:val="24"/>
        </w:rPr>
        <w:t xml:space="preserve">) is niet een orka of een walvis, maar </w:t>
      </w:r>
      <w:r w:rsidR="0001650B" w:rsidRPr="00F4550F">
        <w:rPr>
          <w:sz w:val="24"/>
        </w:rPr>
        <w:t xml:space="preserve">is een beeld voor de oerangst die je als kind kon bekruipen voor het slapen gaan: de angst voor </w:t>
      </w:r>
      <w:r w:rsidRPr="00F4550F">
        <w:rPr>
          <w:sz w:val="24"/>
        </w:rPr>
        <w:t>een krokodil onder je bed.</w:t>
      </w:r>
    </w:p>
    <w:p w:rsidR="007B5D4B" w:rsidRPr="00F4550F" w:rsidRDefault="007B5D4B" w:rsidP="007B5D4B">
      <w:pPr>
        <w:tabs>
          <w:tab w:val="left" w:pos="284"/>
          <w:tab w:val="left" w:pos="399"/>
        </w:tabs>
        <w:rPr>
          <w:sz w:val="24"/>
          <w:szCs w:val="22"/>
        </w:rPr>
      </w:pPr>
    </w:p>
    <w:p w:rsidR="007B5D4B" w:rsidRPr="00F4550F" w:rsidRDefault="007B5D4B" w:rsidP="007B5D4B">
      <w:pPr>
        <w:tabs>
          <w:tab w:val="left" w:pos="284"/>
          <w:tab w:val="left" w:pos="399"/>
        </w:tabs>
        <w:rPr>
          <w:sz w:val="24"/>
          <w:szCs w:val="22"/>
        </w:rPr>
      </w:pPr>
      <w:r w:rsidRPr="00F4550F">
        <w:rPr>
          <w:sz w:val="24"/>
          <w:szCs w:val="22"/>
        </w:rPr>
        <w:t>Jesaja 45:18 maakt ons duidelijk:</w:t>
      </w:r>
    </w:p>
    <w:p w:rsidR="007B5D4B" w:rsidRPr="00F4550F" w:rsidRDefault="007B5D4B" w:rsidP="007B5D4B">
      <w:pPr>
        <w:tabs>
          <w:tab w:val="left" w:pos="284"/>
          <w:tab w:val="left" w:pos="399"/>
        </w:tabs>
        <w:ind w:left="399"/>
        <w:rPr>
          <w:sz w:val="24"/>
          <w:szCs w:val="22"/>
        </w:rPr>
      </w:pPr>
      <w:r w:rsidRPr="00F4550F">
        <w:rPr>
          <w:sz w:val="24"/>
          <w:szCs w:val="22"/>
        </w:rPr>
        <w:t>Niet als een chaos (</w:t>
      </w:r>
      <w:proofErr w:type="spellStart"/>
      <w:r w:rsidRPr="00F4550F">
        <w:rPr>
          <w:i/>
          <w:sz w:val="24"/>
          <w:szCs w:val="22"/>
        </w:rPr>
        <w:t>tohoe</w:t>
      </w:r>
      <w:proofErr w:type="spellEnd"/>
      <w:r w:rsidRPr="00F4550F">
        <w:rPr>
          <w:sz w:val="24"/>
          <w:szCs w:val="22"/>
        </w:rPr>
        <w:t>) heeft de Heer de aarde geschapen,</w:t>
      </w:r>
    </w:p>
    <w:p w:rsidR="007B5D4B" w:rsidRPr="00F4550F" w:rsidRDefault="007B5D4B" w:rsidP="007B5D4B">
      <w:pPr>
        <w:tabs>
          <w:tab w:val="left" w:pos="284"/>
          <w:tab w:val="left" w:pos="399"/>
        </w:tabs>
        <w:ind w:left="399"/>
        <w:rPr>
          <w:sz w:val="24"/>
          <w:szCs w:val="22"/>
        </w:rPr>
      </w:pPr>
      <w:r w:rsidRPr="00F4550F">
        <w:rPr>
          <w:sz w:val="24"/>
          <w:szCs w:val="22"/>
        </w:rPr>
        <w:t>maar om op te wonen.</w:t>
      </w:r>
    </w:p>
    <w:p w:rsidR="007B5D4B" w:rsidRPr="00F4550F" w:rsidRDefault="007B5D4B" w:rsidP="007B5D4B">
      <w:pPr>
        <w:tabs>
          <w:tab w:val="left" w:pos="284"/>
          <w:tab w:val="left" w:pos="399"/>
        </w:tabs>
        <w:rPr>
          <w:sz w:val="24"/>
        </w:rPr>
      </w:pPr>
      <w:r w:rsidRPr="00F4550F">
        <w:rPr>
          <w:sz w:val="24"/>
        </w:rPr>
        <w:t xml:space="preserve">Schepping betekent: God maakt de aarde bewoonbaar. </w:t>
      </w:r>
    </w:p>
    <w:p w:rsidR="007B5D4B" w:rsidRPr="00F4550F" w:rsidRDefault="007B5D4B" w:rsidP="007B5D4B">
      <w:pPr>
        <w:tabs>
          <w:tab w:val="left" w:pos="284"/>
          <w:tab w:val="left" w:pos="399"/>
        </w:tabs>
        <w:rPr>
          <w:sz w:val="24"/>
        </w:rPr>
      </w:pPr>
      <w:r w:rsidRPr="00F4550F">
        <w:rPr>
          <w:sz w:val="24"/>
        </w:rPr>
        <w:t>Er is veel om bang te zijn in deze wereld en zeker in de betoverde wereld waarin de mensen vroeger leefden. Maar wat een geluk! God schept licht in de duisternis en laat de aarde droogvallen zodat wij erop kunnen wonen. Schepping</w:t>
      </w:r>
      <w:r w:rsidRPr="00F4550F">
        <w:rPr>
          <w:sz w:val="24"/>
        </w:rPr>
        <w:fldChar w:fldCharType="begin"/>
      </w:r>
      <w:r w:rsidRPr="00F4550F">
        <w:rPr>
          <w:sz w:val="24"/>
        </w:rPr>
        <w:instrText xml:space="preserve"> XE "schepping" </w:instrText>
      </w:r>
      <w:r w:rsidRPr="00F4550F">
        <w:rPr>
          <w:sz w:val="24"/>
        </w:rPr>
        <w:fldChar w:fldCharType="end"/>
      </w:r>
      <w:r w:rsidRPr="00F4550F">
        <w:rPr>
          <w:sz w:val="24"/>
        </w:rPr>
        <w:t xml:space="preserve"> betekent: God brengt orde in de chaos.</w:t>
      </w:r>
    </w:p>
    <w:p w:rsidR="007B5D4B" w:rsidRPr="00F4550F" w:rsidRDefault="007B5D4B"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b/>
          <w:sz w:val="24"/>
          <w:u w:val="single"/>
        </w:rPr>
      </w:pPr>
      <w:r w:rsidRPr="00F4550F">
        <w:rPr>
          <w:b/>
          <w:sz w:val="24"/>
          <w:u w:val="single"/>
        </w:rPr>
        <w:t>het grootste raadsel</w:t>
      </w:r>
    </w:p>
    <w:p w:rsidR="007B5D4B" w:rsidRPr="00F4550F" w:rsidRDefault="007B5D4B" w:rsidP="007B5D4B">
      <w:pPr>
        <w:tabs>
          <w:tab w:val="left" w:pos="114"/>
          <w:tab w:val="left" w:pos="284"/>
          <w:tab w:val="left" w:pos="399"/>
        </w:tabs>
        <w:rPr>
          <w:sz w:val="24"/>
        </w:rPr>
      </w:pPr>
      <w:r w:rsidRPr="00F4550F">
        <w:rPr>
          <w:sz w:val="24"/>
        </w:rPr>
        <w:t>Wij moderne mensen zijn het paradijs</w:t>
      </w:r>
      <w:r w:rsidRPr="00F4550F">
        <w:rPr>
          <w:sz w:val="24"/>
        </w:rPr>
        <w:fldChar w:fldCharType="begin"/>
      </w:r>
      <w:r w:rsidRPr="00F4550F">
        <w:rPr>
          <w:sz w:val="24"/>
        </w:rPr>
        <w:instrText xml:space="preserve"> XE "paradijs" </w:instrText>
      </w:r>
      <w:r w:rsidRPr="00F4550F">
        <w:rPr>
          <w:sz w:val="24"/>
        </w:rPr>
        <w:fldChar w:fldCharType="end"/>
      </w:r>
      <w:r w:rsidRPr="00F4550F">
        <w:rPr>
          <w:sz w:val="24"/>
        </w:rPr>
        <w:t xml:space="preserve"> kwijt. Dit is de kern van het conflict tussen geloof en wetenschappelijke kennis</w:t>
      </w:r>
      <w:r w:rsidRPr="00F4550F">
        <w:rPr>
          <w:sz w:val="24"/>
        </w:rPr>
        <w:fldChar w:fldCharType="begin"/>
      </w:r>
      <w:r w:rsidRPr="00F4550F">
        <w:rPr>
          <w:sz w:val="24"/>
        </w:rPr>
        <w:instrText xml:space="preserve"> XE "conflict tussen geloof en wetenschap" </w:instrText>
      </w:r>
      <w:r w:rsidRPr="00F4550F">
        <w:rPr>
          <w:sz w:val="24"/>
        </w:rPr>
        <w:fldChar w:fldCharType="end"/>
      </w:r>
      <w:r w:rsidRPr="00F4550F">
        <w:rPr>
          <w:sz w:val="24"/>
        </w:rPr>
        <w:t xml:space="preserve">. Vele gelovige intellectuelen zeggen: geloof en wetenschap, geloof en evolutie kunnen prima samengaan </w:t>
      </w:r>
    </w:p>
    <w:p w:rsidR="007B5D4B" w:rsidRPr="00F4550F" w:rsidRDefault="007B5D4B" w:rsidP="007B5D4B">
      <w:pPr>
        <w:tabs>
          <w:tab w:val="left" w:pos="114"/>
          <w:tab w:val="left" w:pos="284"/>
          <w:tab w:val="left" w:pos="399"/>
        </w:tabs>
        <w:rPr>
          <w:sz w:val="24"/>
        </w:rPr>
      </w:pPr>
      <w:r w:rsidRPr="00F4550F">
        <w:rPr>
          <w:sz w:val="24"/>
        </w:rPr>
        <w:t>Maar er zijn wel ongerijmdheden.</w:t>
      </w:r>
    </w:p>
    <w:p w:rsidR="007B5D4B" w:rsidRPr="00F4550F" w:rsidRDefault="007B5D4B" w:rsidP="007B5D4B">
      <w:pPr>
        <w:tabs>
          <w:tab w:val="left" w:pos="114"/>
          <w:tab w:val="left" w:pos="284"/>
          <w:tab w:val="left" w:pos="399"/>
        </w:tabs>
        <w:rPr>
          <w:sz w:val="24"/>
        </w:rPr>
      </w:pPr>
      <w:r w:rsidRPr="00F4550F">
        <w:rPr>
          <w:sz w:val="24"/>
        </w:rPr>
        <w:t>We kunnen verrukt zijn over opgroeiende kinderen, ontluikende bloemen en betoverende landschappen. Maar de natuur heeft ook zijn schaduwkanten. De Grauwe Klauwier, die kevers prikt op de doornen van een struik, en ze in deze marteltoestand zo lang mogelijk in leven laat om de kevers op die manier vers te houden. Sommige sprinkhanen en spinnen, waarbij het wijfje na de liefdesdaad haar partner begint op te eten. De leeuw die, als een vrouwtje welpen heeft terwijl de vader van die welpen van het toneel is verdwenen, eerst deze welpen doodt om de volgende dag met het vrouwtje te paren - hoe heeft de goede God het kunnen bedenken?</w:t>
      </w:r>
    </w:p>
    <w:p w:rsidR="007B5D4B" w:rsidRPr="00F4550F" w:rsidRDefault="007B5D4B" w:rsidP="007B5D4B">
      <w:pPr>
        <w:tabs>
          <w:tab w:val="left" w:pos="114"/>
          <w:tab w:val="left" w:pos="284"/>
          <w:tab w:val="left" w:pos="399"/>
        </w:tabs>
        <w:rPr>
          <w:sz w:val="24"/>
        </w:rPr>
      </w:pPr>
      <w:r w:rsidRPr="00F4550F">
        <w:rPr>
          <w:sz w:val="24"/>
        </w:rPr>
        <w:t>De bewering dat er op dit punt geen problemen zijn, roept associaties op met de reclamewereld, waarin de minpunten van een bepaald product op een handige manier worden verzwegen. Als een kind door een verkeersongeval komt te overlijden dan is dat een groot drama, dat een gat slaat in het leven van de ouders. Voorgangers en theologen zullen over het algemeen met veel compassie reageren op zo’n gebeurtenis. Waarom is het algemeen aanvaard dat deze ervaringen vragen oproepen voor het geloof en waarom erkent men deze vragen niet voor de gruwelen die we overal in de natuur tegenkomen?</w:t>
      </w:r>
    </w:p>
    <w:p w:rsidR="007B5D4B" w:rsidRPr="00F4550F" w:rsidRDefault="007B5D4B" w:rsidP="007B5D4B">
      <w:pPr>
        <w:tabs>
          <w:tab w:val="left" w:pos="114"/>
          <w:tab w:val="left" w:pos="284"/>
          <w:tab w:val="left" w:pos="399"/>
        </w:tabs>
        <w:rPr>
          <w:sz w:val="24"/>
        </w:rPr>
      </w:pPr>
      <w:r w:rsidRPr="00F4550F">
        <w:rPr>
          <w:sz w:val="24"/>
        </w:rPr>
        <w:t>Deze wereld is vol zinloos leed. Kindersterfte in Derdewereldlanden. Rampen, overstromingen, aardbevingen. Zinloze ziektes, die jonge mensen van hun toekomst beroven. Hoe kan het allemaal bestaan?</w:t>
      </w:r>
    </w:p>
    <w:p w:rsidR="007B5D4B" w:rsidRPr="00F4550F" w:rsidRDefault="007B5D4B" w:rsidP="007B5D4B">
      <w:pPr>
        <w:tabs>
          <w:tab w:val="left" w:pos="114"/>
          <w:tab w:val="left" w:pos="284"/>
          <w:tab w:val="left" w:pos="399"/>
        </w:tabs>
        <w:rPr>
          <w:sz w:val="24"/>
        </w:rPr>
      </w:pPr>
    </w:p>
    <w:p w:rsidR="007B5D4B" w:rsidRPr="00F4550F" w:rsidRDefault="009A63A4" w:rsidP="007B5D4B">
      <w:pPr>
        <w:tabs>
          <w:tab w:val="left" w:pos="114"/>
          <w:tab w:val="left" w:pos="284"/>
          <w:tab w:val="left" w:pos="399"/>
        </w:tabs>
        <w:rPr>
          <w:sz w:val="24"/>
        </w:rPr>
      </w:pPr>
      <w:r w:rsidRPr="00F4550F">
        <w:rPr>
          <w:sz w:val="24"/>
        </w:rPr>
        <w:t xml:space="preserve">Er zijn veel </w:t>
      </w:r>
      <w:r w:rsidR="007B5D4B" w:rsidRPr="00F4550F">
        <w:rPr>
          <w:sz w:val="24"/>
        </w:rPr>
        <w:t>theologen die beseffen dat hier vragen liggen.</w:t>
      </w:r>
    </w:p>
    <w:p w:rsidR="007B5D4B" w:rsidRPr="00F4550F" w:rsidRDefault="007B5D4B" w:rsidP="007B5D4B">
      <w:pPr>
        <w:tabs>
          <w:tab w:val="left" w:pos="114"/>
          <w:tab w:val="left" w:pos="284"/>
          <w:tab w:val="left" w:pos="399"/>
        </w:tabs>
        <w:rPr>
          <w:sz w:val="24"/>
        </w:rPr>
      </w:pPr>
      <w:r w:rsidRPr="00F4550F">
        <w:rPr>
          <w:sz w:val="24"/>
        </w:rPr>
        <w:t xml:space="preserve">De bekende prof. </w:t>
      </w:r>
      <w:proofErr w:type="spellStart"/>
      <w:r w:rsidRPr="00F4550F">
        <w:rPr>
          <w:b/>
          <w:sz w:val="24"/>
        </w:rPr>
        <w:t>Kuitert</w:t>
      </w:r>
      <w:proofErr w:type="spellEnd"/>
      <w:r w:rsidRPr="00F4550F">
        <w:rPr>
          <w:sz w:val="24"/>
        </w:rPr>
        <w:fldChar w:fldCharType="begin"/>
      </w:r>
      <w:r w:rsidRPr="00F4550F">
        <w:rPr>
          <w:sz w:val="24"/>
        </w:rPr>
        <w:instrText xml:space="preserve"> XE "Kuitert, H.M." </w:instrText>
      </w:r>
      <w:r w:rsidRPr="00F4550F">
        <w:rPr>
          <w:sz w:val="24"/>
        </w:rPr>
        <w:fldChar w:fldCharType="end"/>
      </w:r>
      <w:r w:rsidRPr="00F4550F">
        <w:rPr>
          <w:sz w:val="24"/>
        </w:rPr>
        <w:t xml:space="preserve"> spreekt in een hoofdstuk over de schepping dat overstromingen en vulkaanuitbarstingen niet op het conto van de mens geschreven kunnen worden. Hij </w:t>
      </w:r>
      <w:r w:rsidRPr="00F4550F">
        <w:rPr>
          <w:sz w:val="24"/>
        </w:rPr>
        <w:lastRenderedPageBreak/>
        <w:t>komt vervolgens tot de (aanvechtbare) conclusie: ‘van God kan kennelijk ook iets komen dat niet goed is’. En daarmee is het geloof in God als Schepper ‘niet het makkelijkste, maar het moeilijkste van de christelijke traditie’.</w:t>
      </w:r>
      <w:r w:rsidRPr="00F4550F">
        <w:rPr>
          <w:rStyle w:val="Voetnootmarkering"/>
          <w:sz w:val="24"/>
        </w:rPr>
        <w:footnoteReference w:id="9"/>
      </w:r>
    </w:p>
    <w:p w:rsidR="007B5D4B" w:rsidRPr="00F4550F" w:rsidRDefault="007B5D4B" w:rsidP="007B5D4B">
      <w:pPr>
        <w:tabs>
          <w:tab w:val="left" w:pos="114"/>
          <w:tab w:val="left" w:pos="284"/>
          <w:tab w:val="left" w:pos="399"/>
        </w:tabs>
        <w:rPr>
          <w:sz w:val="24"/>
        </w:rPr>
      </w:pPr>
      <w:r w:rsidRPr="00F4550F">
        <w:rPr>
          <w:sz w:val="24"/>
        </w:rPr>
        <w:t xml:space="preserve">Een generatie eerder stelde </w:t>
      </w:r>
      <w:r w:rsidRPr="00F4550F">
        <w:rPr>
          <w:b/>
          <w:sz w:val="24"/>
        </w:rPr>
        <w:t xml:space="preserve">O. </w:t>
      </w:r>
      <w:proofErr w:type="spellStart"/>
      <w:r w:rsidRPr="00F4550F">
        <w:rPr>
          <w:b/>
          <w:sz w:val="24"/>
        </w:rPr>
        <w:t>Noordmans</w:t>
      </w:r>
      <w:proofErr w:type="spellEnd"/>
      <w:r w:rsidRPr="00F4550F">
        <w:rPr>
          <w:b/>
          <w:sz w:val="24"/>
        </w:rPr>
        <w:fldChar w:fldCharType="begin"/>
      </w:r>
      <w:r w:rsidRPr="00F4550F">
        <w:rPr>
          <w:b/>
          <w:sz w:val="24"/>
        </w:rPr>
        <w:instrText xml:space="preserve"> XE "Noordmans, O." </w:instrText>
      </w:r>
      <w:r w:rsidRPr="00F4550F">
        <w:rPr>
          <w:b/>
          <w:sz w:val="24"/>
        </w:rPr>
        <w:fldChar w:fldCharType="end"/>
      </w:r>
      <w:r w:rsidRPr="00F4550F">
        <w:rPr>
          <w:sz w:val="24"/>
        </w:rPr>
        <w:t xml:space="preserve"> dat de schepping</w:t>
      </w:r>
      <w:r w:rsidRPr="00F4550F">
        <w:rPr>
          <w:sz w:val="24"/>
        </w:rPr>
        <w:fldChar w:fldCharType="begin"/>
      </w:r>
      <w:r w:rsidRPr="00F4550F">
        <w:rPr>
          <w:sz w:val="24"/>
        </w:rPr>
        <w:instrText xml:space="preserve"> XE "schepping" </w:instrText>
      </w:r>
      <w:r w:rsidRPr="00F4550F">
        <w:rPr>
          <w:sz w:val="24"/>
        </w:rPr>
        <w:fldChar w:fldCharType="end"/>
      </w:r>
      <w:r w:rsidRPr="00F4550F">
        <w:rPr>
          <w:sz w:val="24"/>
        </w:rPr>
        <w:t xml:space="preserve"> ‘vol </w:t>
      </w:r>
      <w:proofErr w:type="spellStart"/>
      <w:r w:rsidRPr="00F4550F">
        <w:rPr>
          <w:sz w:val="24"/>
        </w:rPr>
        <w:t>ergenissen</w:t>
      </w:r>
      <w:proofErr w:type="spellEnd"/>
      <w:r w:rsidRPr="00F4550F">
        <w:rPr>
          <w:sz w:val="24"/>
        </w:rPr>
        <w:t xml:space="preserve">’ zit en ‘enkel ontzetting’ brengt. ‘Scheppen is niet vormen maar scheiden’. </w:t>
      </w:r>
      <w:r w:rsidRPr="00F4550F">
        <w:rPr>
          <w:rStyle w:val="Voetnootmarkering"/>
          <w:sz w:val="24"/>
        </w:rPr>
        <w:footnoteReference w:id="10"/>
      </w:r>
    </w:p>
    <w:p w:rsidR="007B5D4B" w:rsidRPr="00F4550F" w:rsidRDefault="007B5D4B" w:rsidP="007B5D4B">
      <w:pPr>
        <w:tabs>
          <w:tab w:val="left" w:pos="114"/>
          <w:tab w:val="left" w:pos="284"/>
          <w:tab w:val="left" w:pos="399"/>
        </w:tabs>
        <w:rPr>
          <w:sz w:val="24"/>
        </w:rPr>
      </w:pPr>
      <w:r w:rsidRPr="00F4550F">
        <w:rPr>
          <w:sz w:val="24"/>
        </w:rPr>
        <w:t xml:space="preserve">Een andere grote Nederlandse theoloog is </w:t>
      </w:r>
      <w:r w:rsidRPr="00F4550F">
        <w:rPr>
          <w:b/>
          <w:sz w:val="24"/>
        </w:rPr>
        <w:t xml:space="preserve">K.H. </w:t>
      </w:r>
      <w:proofErr w:type="spellStart"/>
      <w:r w:rsidRPr="00F4550F">
        <w:rPr>
          <w:b/>
          <w:sz w:val="24"/>
        </w:rPr>
        <w:t>Miskotte</w:t>
      </w:r>
      <w:proofErr w:type="spellEnd"/>
      <w:r w:rsidRPr="00F4550F">
        <w:rPr>
          <w:sz w:val="24"/>
        </w:rPr>
        <w:fldChar w:fldCharType="begin"/>
      </w:r>
      <w:r w:rsidRPr="00F4550F">
        <w:rPr>
          <w:sz w:val="24"/>
        </w:rPr>
        <w:instrText xml:space="preserve"> XE "Miskotte, K.H." </w:instrText>
      </w:r>
      <w:r w:rsidRPr="00F4550F">
        <w:rPr>
          <w:sz w:val="24"/>
        </w:rPr>
        <w:fldChar w:fldCharType="end"/>
      </w:r>
      <w:r w:rsidRPr="00F4550F">
        <w:rPr>
          <w:sz w:val="24"/>
        </w:rPr>
        <w:t>. Aan het einde van zijn carrière vroeg hij zich vertwijfeld af of hij wel echt gelovig was</w:t>
      </w:r>
      <w:r w:rsidRPr="00F4550F">
        <w:rPr>
          <w:rStyle w:val="Voetnootmarkering"/>
          <w:sz w:val="24"/>
        </w:rPr>
        <w:footnoteReference w:id="11"/>
      </w:r>
      <w:r w:rsidRPr="00F4550F">
        <w:rPr>
          <w:sz w:val="24"/>
        </w:rPr>
        <w:t>. In zijn geschriften kampt hij voortdurend met aanvechtingen. ‘Wie in de Naam gelooft komt in tegenstrijdigheden en geestelijke nood, omdat hij geloof in de adeldom van Jahwe’.</w:t>
      </w:r>
      <w:r w:rsidRPr="00F4550F">
        <w:rPr>
          <w:rStyle w:val="Voetnootmarkering"/>
          <w:sz w:val="24"/>
        </w:rPr>
        <w:footnoteReference w:id="12"/>
      </w:r>
      <w:r w:rsidRPr="00F4550F">
        <w:rPr>
          <w:sz w:val="24"/>
        </w:rPr>
        <w:t xml:space="preserve"> Gedurende zijn hele leven werd </w:t>
      </w:r>
      <w:proofErr w:type="spellStart"/>
      <w:r w:rsidRPr="00F4550F">
        <w:rPr>
          <w:sz w:val="24"/>
        </w:rPr>
        <w:t>Miskotte</w:t>
      </w:r>
      <w:proofErr w:type="spellEnd"/>
      <w:r w:rsidRPr="00F4550F">
        <w:rPr>
          <w:sz w:val="24"/>
        </w:rPr>
        <w:t xml:space="preserve"> bekoord door </w:t>
      </w:r>
      <w:proofErr w:type="spellStart"/>
      <w:r w:rsidRPr="00F4550F">
        <w:rPr>
          <w:sz w:val="24"/>
        </w:rPr>
        <w:t>Marcion</w:t>
      </w:r>
      <w:proofErr w:type="spellEnd"/>
      <w:r w:rsidRPr="00F4550F">
        <w:rPr>
          <w:sz w:val="24"/>
        </w:rPr>
        <w:fldChar w:fldCharType="begin"/>
      </w:r>
      <w:r w:rsidRPr="00F4550F">
        <w:rPr>
          <w:sz w:val="24"/>
        </w:rPr>
        <w:instrText xml:space="preserve"> XE "Marcion" </w:instrText>
      </w:r>
      <w:r w:rsidRPr="00F4550F">
        <w:rPr>
          <w:sz w:val="24"/>
        </w:rPr>
        <w:fldChar w:fldCharType="end"/>
      </w:r>
      <w:r w:rsidRPr="00F4550F">
        <w:rPr>
          <w:sz w:val="24"/>
        </w:rPr>
        <w:t xml:space="preserve">, bij wie de Schepper en de Verlosser twee verschillende personen zijn. Hij schreef in zijn dagboek in 1927: ‘Cursus over </w:t>
      </w:r>
      <w:proofErr w:type="spellStart"/>
      <w:r w:rsidRPr="00F4550F">
        <w:rPr>
          <w:sz w:val="24"/>
        </w:rPr>
        <w:t>Marcion</w:t>
      </w:r>
      <w:proofErr w:type="spellEnd"/>
      <w:r w:rsidRPr="00F4550F">
        <w:rPr>
          <w:sz w:val="24"/>
        </w:rPr>
        <w:t>. En daar is het weer, schroeiend in mijn hart en in mijn handen, die onhandig over de papieren met aantekeningen fladderen: de haat tegen het Monstrum, dat Schepper en Verlosser tegelijk is’.</w:t>
      </w:r>
      <w:r w:rsidRPr="00F4550F">
        <w:rPr>
          <w:rStyle w:val="Voetnootmarkering"/>
          <w:sz w:val="24"/>
        </w:rPr>
        <w:footnoteReference w:id="13"/>
      </w:r>
    </w:p>
    <w:p w:rsidR="007B5D4B" w:rsidRPr="00F4550F" w:rsidRDefault="007B5D4B"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sz w:val="24"/>
        </w:rPr>
      </w:pPr>
      <w:r w:rsidRPr="00F4550F">
        <w:rPr>
          <w:sz w:val="24"/>
        </w:rPr>
        <w:t xml:space="preserve">Het grootste raadsel van ons bestaan is dat het leven dubbelzinnig is. </w:t>
      </w:r>
    </w:p>
    <w:p w:rsidR="007B5D4B" w:rsidRPr="00F4550F" w:rsidRDefault="007B5D4B" w:rsidP="007B5D4B">
      <w:pPr>
        <w:tabs>
          <w:tab w:val="left" w:pos="114"/>
          <w:tab w:val="left" w:pos="284"/>
          <w:tab w:val="left" w:pos="399"/>
        </w:tabs>
        <w:rPr>
          <w:sz w:val="24"/>
        </w:rPr>
      </w:pPr>
      <w:r w:rsidRPr="00F4550F">
        <w:rPr>
          <w:sz w:val="24"/>
        </w:rPr>
        <w:t>Hoe kan het zijn dat de natuur betoverend mooi is en tegelijk onverschillig en doof voor alle gruwelen?</w:t>
      </w:r>
    </w:p>
    <w:p w:rsidR="007B5D4B" w:rsidRPr="00F4550F" w:rsidRDefault="007B5D4B" w:rsidP="007B5D4B">
      <w:pPr>
        <w:tabs>
          <w:tab w:val="left" w:pos="114"/>
          <w:tab w:val="left" w:pos="284"/>
          <w:tab w:val="left" w:pos="399"/>
        </w:tabs>
        <w:rPr>
          <w:sz w:val="24"/>
        </w:rPr>
      </w:pPr>
      <w:r w:rsidRPr="00F4550F">
        <w:rPr>
          <w:sz w:val="24"/>
        </w:rPr>
        <w:t>Hoe kan het zijn dat datgene dat ons verrukt, opgroeiende kinderen, samenhangt met onze sprakeloosheid, het afscheid, een gat in</w:t>
      </w:r>
      <w:r w:rsidR="009A63A4" w:rsidRPr="00F4550F">
        <w:rPr>
          <w:sz w:val="24"/>
        </w:rPr>
        <w:t xml:space="preserve"> de grond en daaromheen ernstig kijkende</w:t>
      </w:r>
      <w:r w:rsidRPr="00F4550F">
        <w:rPr>
          <w:sz w:val="24"/>
        </w:rPr>
        <w:t xml:space="preserve"> mensen?</w:t>
      </w:r>
    </w:p>
    <w:p w:rsidR="007B5D4B" w:rsidRPr="00F4550F" w:rsidRDefault="007B5D4B" w:rsidP="007B5D4B">
      <w:pPr>
        <w:tabs>
          <w:tab w:val="left" w:pos="114"/>
          <w:tab w:val="left" w:pos="284"/>
          <w:tab w:val="left" w:pos="399"/>
        </w:tabs>
        <w:rPr>
          <w:sz w:val="24"/>
        </w:rPr>
      </w:pPr>
      <w:r w:rsidRPr="00F4550F">
        <w:rPr>
          <w:sz w:val="24"/>
        </w:rPr>
        <w:t>7 Miljard inwoners heeft onze aarde. Jonge mensen, oude ervaren mensen, mensen die gestudeerd hebben, analfabeten, gelovigen en niet-gelovigen. En er is niemand die het antwoord weet op deze eenvoudige vraag.</w:t>
      </w:r>
    </w:p>
    <w:p w:rsidR="007B5D4B" w:rsidRPr="00F4550F" w:rsidRDefault="007B5D4B" w:rsidP="007B5D4B">
      <w:pPr>
        <w:tabs>
          <w:tab w:val="left" w:pos="114"/>
          <w:tab w:val="left" w:pos="284"/>
          <w:tab w:val="left" w:pos="399"/>
        </w:tabs>
        <w:rPr>
          <w:sz w:val="24"/>
        </w:rPr>
      </w:pPr>
      <w:r w:rsidRPr="00F4550F">
        <w:rPr>
          <w:sz w:val="24"/>
        </w:rPr>
        <w:t>De Bijbel heeft ook geen oplossing voor dit raadsel.</w:t>
      </w:r>
    </w:p>
    <w:p w:rsidR="007B5D4B" w:rsidRPr="00F4550F" w:rsidRDefault="007B5D4B" w:rsidP="007B5D4B">
      <w:pPr>
        <w:tabs>
          <w:tab w:val="left" w:pos="114"/>
          <w:tab w:val="left" w:pos="284"/>
          <w:tab w:val="left" w:pos="399"/>
        </w:tabs>
        <w:rPr>
          <w:sz w:val="24"/>
        </w:rPr>
      </w:pPr>
      <w:r w:rsidRPr="00F4550F">
        <w:rPr>
          <w:sz w:val="24"/>
        </w:rPr>
        <w:t>Het hart van de Bijbel is niet een stelsel, een systeem, een wereldbeschouwing. De Bijbel is het getuigenis van Gods handelen, Gods omgang met mensen van vlees en bloed.</w:t>
      </w:r>
    </w:p>
    <w:p w:rsidR="007B5D4B" w:rsidRPr="00F4550F" w:rsidRDefault="009A63A4" w:rsidP="007B5D4B">
      <w:pPr>
        <w:tabs>
          <w:tab w:val="left" w:pos="114"/>
          <w:tab w:val="left" w:pos="284"/>
          <w:tab w:val="left" w:pos="399"/>
        </w:tabs>
        <w:rPr>
          <w:sz w:val="24"/>
        </w:rPr>
      </w:pPr>
      <w:r w:rsidRPr="00F4550F">
        <w:rPr>
          <w:sz w:val="24"/>
        </w:rPr>
        <w:t>Christenen</w:t>
      </w:r>
      <w:r w:rsidR="007B5D4B" w:rsidRPr="00F4550F">
        <w:rPr>
          <w:sz w:val="24"/>
        </w:rPr>
        <w:t xml:space="preserve"> kennen God door de weg die hij ging met Abraham, door de bevrijding uit de slavernij onder Mozes, door de tirades van de profeten en ten slotte door het leven van Jezus Christus.</w:t>
      </w:r>
    </w:p>
    <w:p w:rsidR="007B5D4B" w:rsidRPr="00F4550F" w:rsidRDefault="007B5D4B" w:rsidP="007B5D4B">
      <w:pPr>
        <w:tabs>
          <w:tab w:val="left" w:pos="114"/>
          <w:tab w:val="left" w:pos="284"/>
          <w:tab w:val="left" w:pos="399"/>
        </w:tabs>
        <w:rPr>
          <w:sz w:val="24"/>
        </w:rPr>
      </w:pPr>
      <w:r w:rsidRPr="00F4550F">
        <w:rPr>
          <w:sz w:val="24"/>
        </w:rPr>
        <w:t>God is niet de X, het extract van ons eindige bestaan. De Bijbel legt ons niet uit hoe God alomtegenwoordig, alwetend en almachtig is.</w:t>
      </w:r>
      <w:r w:rsidR="009A63A4" w:rsidRPr="00F4550F">
        <w:rPr>
          <w:sz w:val="24"/>
        </w:rPr>
        <w:t xml:space="preserve"> Gelovigen</w:t>
      </w:r>
      <w:r w:rsidRPr="00F4550F">
        <w:rPr>
          <w:sz w:val="24"/>
        </w:rPr>
        <w:t xml:space="preserve"> kunnen dat hoogstens voor onszelf concluderen. God is niet het systeem, de samenstelling der dingen, het logische resultaat van inductie en deductie. De God waar de Bijbel over spreekt is de God die zich openbaart, die een relatie aangaat met de mensen. Onverwachts verschijnt hij bij een verstoten vrouw met een kind (Gen 21:14-19). Vreugde en ontzetting is er in Israël als Jezus zieken geneest. Tegen de verwachtingen in gaat Jezus om met de afgeschreven gevallen, de mensen op den dool. Jezus´ naaste medewerkers waren laaggeschoold. Zijn meest trouwe volgelingen waren vrouwen.</w:t>
      </w:r>
    </w:p>
    <w:p w:rsidR="007B5D4B" w:rsidRPr="00F4550F" w:rsidRDefault="007B5D4B" w:rsidP="007B5D4B">
      <w:pPr>
        <w:tabs>
          <w:tab w:val="left" w:pos="114"/>
          <w:tab w:val="left" w:pos="284"/>
          <w:tab w:val="left" w:pos="399"/>
        </w:tabs>
        <w:rPr>
          <w:sz w:val="24"/>
        </w:rPr>
      </w:pPr>
    </w:p>
    <w:p w:rsidR="007B5D4B" w:rsidRPr="00F4550F" w:rsidRDefault="007B5D4B" w:rsidP="007B5D4B">
      <w:pPr>
        <w:tabs>
          <w:tab w:val="left" w:pos="114"/>
          <w:tab w:val="left" w:pos="284"/>
          <w:tab w:val="left" w:pos="399"/>
        </w:tabs>
        <w:rPr>
          <w:sz w:val="24"/>
        </w:rPr>
      </w:pPr>
      <w:r w:rsidRPr="00F4550F">
        <w:rPr>
          <w:sz w:val="24"/>
        </w:rPr>
        <w:t>De natuur geeft niet het antwoord op onze levensvragen</w:t>
      </w:r>
    </w:p>
    <w:p w:rsidR="007B5D4B" w:rsidRPr="00F4550F" w:rsidRDefault="007B5D4B" w:rsidP="007B5D4B">
      <w:pPr>
        <w:tabs>
          <w:tab w:val="left" w:pos="114"/>
          <w:tab w:val="left" w:pos="284"/>
          <w:tab w:val="left" w:pos="399"/>
        </w:tabs>
        <w:rPr>
          <w:sz w:val="24"/>
        </w:rPr>
      </w:pPr>
      <w:r w:rsidRPr="00F4550F">
        <w:rPr>
          <w:sz w:val="24"/>
        </w:rPr>
        <w:t>Het christelijk geloof zegt dat God in Jezus zijn ware bedoelingen aan ons heeft duidelijk gemaakt.</w:t>
      </w:r>
    </w:p>
    <w:p w:rsidR="005A7C28" w:rsidRDefault="009D4B50"/>
    <w:sectPr w:rsidR="005A7C28" w:rsidSect="00AD20EA">
      <w:headerReference w:type="default" r:id="rId9"/>
      <w:footerReference w:type="default" r:id="rId10"/>
      <w:pgSz w:w="11906" w:h="16838"/>
      <w:pgMar w:top="1021" w:right="1021" w:bottom="1021"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50" w:rsidRDefault="009D4B50" w:rsidP="007B5D4B">
      <w:r>
        <w:separator/>
      </w:r>
    </w:p>
  </w:endnote>
  <w:endnote w:type="continuationSeparator" w:id="0">
    <w:p w:rsidR="009D4B50" w:rsidRDefault="009D4B50" w:rsidP="007B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167385"/>
      <w:docPartObj>
        <w:docPartGallery w:val="Page Numbers (Bottom of Page)"/>
        <w:docPartUnique/>
      </w:docPartObj>
    </w:sdtPr>
    <w:sdtEndPr>
      <w:rPr>
        <w:sz w:val="16"/>
        <w:szCs w:val="16"/>
      </w:rPr>
    </w:sdtEndPr>
    <w:sdtContent>
      <w:p w:rsidR="00AD20EA" w:rsidRDefault="00AD20EA">
        <w:pPr>
          <w:pStyle w:val="Voettekst"/>
          <w:jc w:val="right"/>
        </w:pPr>
      </w:p>
      <w:p w:rsidR="00136475" w:rsidRPr="009D1276" w:rsidRDefault="00AD20EA">
        <w:pPr>
          <w:pStyle w:val="Voettekst"/>
          <w:jc w:val="right"/>
          <w:rPr>
            <w:sz w:val="16"/>
            <w:szCs w:val="16"/>
          </w:rPr>
        </w:pPr>
        <w:r w:rsidRPr="009D1276">
          <w:rPr>
            <w:sz w:val="16"/>
            <w:szCs w:val="16"/>
          </w:rPr>
          <w:t xml:space="preserve">HIPGO – geloof en wetenschap, verwondering en verbijstering, </w:t>
        </w:r>
        <w:proofErr w:type="spellStart"/>
        <w:r w:rsidRPr="009D1276">
          <w:rPr>
            <w:sz w:val="16"/>
            <w:szCs w:val="16"/>
          </w:rPr>
          <w:t>Jart</w:t>
        </w:r>
        <w:proofErr w:type="spellEnd"/>
        <w:r w:rsidRPr="009D1276">
          <w:rPr>
            <w:sz w:val="16"/>
            <w:szCs w:val="16"/>
          </w:rPr>
          <w:t xml:space="preserve"> </w:t>
        </w:r>
        <w:proofErr w:type="spellStart"/>
        <w:r w:rsidRPr="009D1276">
          <w:rPr>
            <w:sz w:val="16"/>
            <w:szCs w:val="16"/>
          </w:rPr>
          <w:t>Voortman</w:t>
        </w:r>
        <w:proofErr w:type="spellEnd"/>
      </w:p>
    </w:sdtContent>
  </w:sdt>
  <w:p w:rsidR="00136475" w:rsidRDefault="001364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50" w:rsidRDefault="009D4B50" w:rsidP="007B5D4B">
      <w:r>
        <w:separator/>
      </w:r>
    </w:p>
  </w:footnote>
  <w:footnote w:type="continuationSeparator" w:id="0">
    <w:p w:rsidR="009D4B50" w:rsidRDefault="009D4B50" w:rsidP="007B5D4B">
      <w:r>
        <w:continuationSeparator/>
      </w:r>
    </w:p>
  </w:footnote>
  <w:footnote w:id="1">
    <w:p w:rsidR="007B5D4B" w:rsidRPr="00775A58" w:rsidRDefault="007B5D4B" w:rsidP="007B5D4B">
      <w:pPr>
        <w:pStyle w:val="Voetnoottekst"/>
      </w:pPr>
      <w:r>
        <w:rPr>
          <w:rStyle w:val="Voetnootmarkering"/>
        </w:rPr>
        <w:footnoteRef/>
      </w:r>
      <w:r>
        <w:t xml:space="preserve"> I.B. </w:t>
      </w:r>
      <w:proofErr w:type="spellStart"/>
      <w:r>
        <w:t>Singer</w:t>
      </w:r>
      <w:proofErr w:type="spellEnd"/>
      <w:r>
        <w:t xml:space="preserve">, </w:t>
      </w:r>
      <w:r>
        <w:rPr>
          <w:i/>
        </w:rPr>
        <w:t xml:space="preserve">Op zoek, </w:t>
      </w:r>
      <w:r w:rsidR="00E25E84">
        <w:t>Arbeiderspers</w:t>
      </w:r>
      <w:r>
        <w:t xml:space="preserve"> 1985, 27,28.</w:t>
      </w:r>
    </w:p>
  </w:footnote>
  <w:footnote w:id="2">
    <w:p w:rsidR="007B5D4B" w:rsidRPr="00425073" w:rsidRDefault="007B5D4B" w:rsidP="007B5D4B">
      <w:pPr>
        <w:pStyle w:val="Voetnoottekst"/>
      </w:pPr>
      <w:r>
        <w:rPr>
          <w:rStyle w:val="Voetnootmarkering"/>
        </w:rPr>
        <w:footnoteRef/>
      </w:r>
      <w:r>
        <w:t xml:space="preserve"> in Cees Dekker e.a., </w:t>
      </w:r>
      <w:r>
        <w:rPr>
          <w:i/>
        </w:rPr>
        <w:t>En God beschikte</w:t>
      </w:r>
      <w:r w:rsidR="00E25E84">
        <w:rPr>
          <w:i/>
        </w:rPr>
        <w:t xml:space="preserve"> een worm</w:t>
      </w:r>
      <w:r>
        <w:t xml:space="preserve">, </w:t>
      </w:r>
      <w:r w:rsidR="00E25E84">
        <w:t xml:space="preserve">Ten Have 2006, </w:t>
      </w:r>
      <w:r w:rsidR="00E25E84">
        <w:rPr>
          <w:i/>
        </w:rPr>
        <w:t xml:space="preserve"> </w:t>
      </w:r>
      <w:r>
        <w:t>91</w:t>
      </w:r>
    </w:p>
  </w:footnote>
  <w:footnote w:id="3">
    <w:p w:rsidR="007B5D4B" w:rsidRPr="003D2739" w:rsidRDefault="007B5D4B" w:rsidP="007B5D4B">
      <w:pPr>
        <w:pStyle w:val="Voetnoottekst"/>
        <w:rPr>
          <w:i/>
        </w:rPr>
      </w:pPr>
      <w:r>
        <w:rPr>
          <w:rStyle w:val="Voetnootmarkering"/>
        </w:rPr>
        <w:footnoteRef/>
      </w:r>
      <w:r>
        <w:t xml:space="preserve"> in Cees Dekker e.a., </w:t>
      </w:r>
      <w:r>
        <w:rPr>
          <w:i/>
        </w:rPr>
        <w:t>En God beschikte</w:t>
      </w:r>
      <w:r w:rsidR="00E25E84">
        <w:rPr>
          <w:i/>
        </w:rPr>
        <w:t xml:space="preserve"> een worm</w:t>
      </w:r>
      <w:r>
        <w:rPr>
          <w:i/>
        </w:rPr>
        <w:t>,</w:t>
      </w:r>
      <w:r w:rsidR="00E25E84">
        <w:rPr>
          <w:i/>
        </w:rPr>
        <w:t xml:space="preserve"> </w:t>
      </w:r>
      <w:r w:rsidR="00E25E84">
        <w:t xml:space="preserve">Ten Have 2006, </w:t>
      </w:r>
      <w:r>
        <w:rPr>
          <w:i/>
        </w:rPr>
        <w:t xml:space="preserve"> 319</w:t>
      </w:r>
    </w:p>
  </w:footnote>
  <w:footnote w:id="4">
    <w:p w:rsidR="007B5D4B" w:rsidRPr="00280E5C" w:rsidRDefault="007B5D4B" w:rsidP="007B5D4B">
      <w:pPr>
        <w:pStyle w:val="Voetnoottekst"/>
      </w:pPr>
      <w:r>
        <w:rPr>
          <w:rStyle w:val="Voetnootmarkering"/>
        </w:rPr>
        <w:footnoteRef/>
      </w:r>
      <w:r>
        <w:t xml:space="preserve"> in </w:t>
      </w:r>
      <w:r>
        <w:rPr>
          <w:i/>
        </w:rPr>
        <w:t>Toeval of Schepping</w:t>
      </w:r>
      <w:r>
        <w:t xml:space="preserve">, </w:t>
      </w:r>
      <w:r w:rsidR="00E25E84">
        <w:t xml:space="preserve">Kok 2005, </w:t>
      </w:r>
      <w:r>
        <w:t>224</w:t>
      </w:r>
    </w:p>
  </w:footnote>
  <w:footnote w:id="5">
    <w:p w:rsidR="007B5D4B" w:rsidRPr="007A50E1" w:rsidRDefault="007B5D4B" w:rsidP="007B5D4B">
      <w:pPr>
        <w:pStyle w:val="Voetnoottekst"/>
      </w:pPr>
      <w:r>
        <w:rPr>
          <w:rStyle w:val="Voetnootmarkering"/>
        </w:rPr>
        <w:footnoteRef/>
      </w:r>
      <w:r>
        <w:t xml:space="preserve"> in Dekker e.a., </w:t>
      </w:r>
      <w:r>
        <w:rPr>
          <w:i/>
        </w:rPr>
        <w:t xml:space="preserve">Omhoog kijken in </w:t>
      </w:r>
      <w:proofErr w:type="spellStart"/>
      <w:r>
        <w:rPr>
          <w:i/>
        </w:rPr>
        <w:t>platland</w:t>
      </w:r>
      <w:proofErr w:type="spellEnd"/>
      <w:r>
        <w:rPr>
          <w:i/>
        </w:rPr>
        <w:t xml:space="preserve">, </w:t>
      </w:r>
      <w:r w:rsidR="00E25E84">
        <w:t xml:space="preserve">Ten Have 2007, </w:t>
      </w:r>
      <w:r>
        <w:t>361-379</w:t>
      </w:r>
      <w:r w:rsidR="00E25E84">
        <w:t xml:space="preserve">. </w:t>
      </w:r>
    </w:p>
  </w:footnote>
  <w:footnote w:id="6">
    <w:p w:rsidR="007B5D4B" w:rsidRDefault="007B5D4B" w:rsidP="007B5D4B">
      <w:pPr>
        <w:pStyle w:val="Voetnoottekst"/>
      </w:pPr>
      <w:r>
        <w:rPr>
          <w:rStyle w:val="Voetnootmarkering"/>
        </w:rPr>
        <w:footnoteRef/>
      </w:r>
      <w:r>
        <w:rPr>
          <w:i/>
        </w:rPr>
        <w:t>Schepping en christelijk geloof</w:t>
      </w:r>
      <w:r w:rsidR="0052575C">
        <w:rPr>
          <w:i/>
        </w:rPr>
        <w:t xml:space="preserve"> </w:t>
      </w:r>
      <w:r>
        <w:rPr>
          <w:i/>
        </w:rPr>
        <w:t xml:space="preserve"> </w:t>
      </w:r>
      <w:r>
        <w:t xml:space="preserve">in Dekker e.a., </w:t>
      </w:r>
      <w:r>
        <w:rPr>
          <w:i/>
        </w:rPr>
        <w:t>En God beschikte een worm,</w:t>
      </w:r>
      <w:r w:rsidR="00E25E84">
        <w:rPr>
          <w:i/>
        </w:rPr>
        <w:t xml:space="preserve"> </w:t>
      </w:r>
      <w:r w:rsidR="00E25E84">
        <w:t xml:space="preserve">Ten Have 2006, </w:t>
      </w:r>
      <w:r w:rsidRPr="00A67884">
        <w:t>55 e.v</w:t>
      </w:r>
      <w:r>
        <w:t>.</w:t>
      </w:r>
    </w:p>
  </w:footnote>
  <w:footnote w:id="7">
    <w:p w:rsidR="00486B12" w:rsidRPr="0052575C" w:rsidRDefault="00486B12">
      <w:pPr>
        <w:pStyle w:val="Voetnoottekst"/>
        <w:rPr>
          <w:lang w:val="en-US"/>
        </w:rPr>
      </w:pPr>
      <w:r>
        <w:rPr>
          <w:rStyle w:val="Voetnootmarkering"/>
        </w:rPr>
        <w:footnoteRef/>
      </w:r>
      <w:r w:rsidRPr="0052575C">
        <w:rPr>
          <w:lang w:val="en-US"/>
        </w:rPr>
        <w:t xml:space="preserve"> </w:t>
      </w:r>
      <w:r w:rsidR="0052575C" w:rsidRPr="0052575C">
        <w:rPr>
          <w:lang w:val="en-US"/>
        </w:rPr>
        <w:t xml:space="preserve">John </w:t>
      </w:r>
      <w:proofErr w:type="spellStart"/>
      <w:r w:rsidR="0052575C" w:rsidRPr="0052575C">
        <w:rPr>
          <w:lang w:val="en-US"/>
        </w:rPr>
        <w:t>Bimon</w:t>
      </w:r>
      <w:proofErr w:type="spellEnd"/>
      <w:r w:rsidR="0052575C" w:rsidRPr="0052575C">
        <w:rPr>
          <w:lang w:val="en-US"/>
        </w:rPr>
        <w:t xml:space="preserve">, </w:t>
      </w:r>
      <w:r w:rsidR="0052575C" w:rsidRPr="0052575C">
        <w:rPr>
          <w:i/>
          <w:lang w:val="en-US"/>
        </w:rPr>
        <w:t xml:space="preserve">Reconsidering a </w:t>
      </w:r>
      <w:proofErr w:type="spellStart"/>
      <w:r w:rsidR="0052575C" w:rsidRPr="0052575C">
        <w:rPr>
          <w:i/>
          <w:lang w:val="en-US"/>
        </w:rPr>
        <w:t>Çosmic</w:t>
      </w:r>
      <w:proofErr w:type="spellEnd"/>
      <w:r w:rsidR="0052575C" w:rsidRPr="0052575C">
        <w:rPr>
          <w:i/>
          <w:lang w:val="en-US"/>
        </w:rPr>
        <w:t xml:space="preserve"> Fall</w:t>
      </w:r>
      <w:r w:rsidR="0052575C">
        <w:rPr>
          <w:i/>
          <w:lang w:val="en-US"/>
        </w:rPr>
        <w:t xml:space="preserve">’, </w:t>
      </w:r>
      <w:r w:rsidR="0052575C">
        <w:rPr>
          <w:lang w:val="en-US"/>
        </w:rPr>
        <w:t xml:space="preserve">in: Science &amp; Christian Belief 18 (2006), 71, </w:t>
      </w:r>
      <w:hyperlink r:id="rId1" w:history="1">
        <w:r w:rsidR="0052575C" w:rsidRPr="002F15D4">
          <w:rPr>
            <w:rStyle w:val="Hyperlink"/>
            <w:lang w:val="en-US"/>
          </w:rPr>
          <w:t>http://tinyurl.com/o43hxyx</w:t>
        </w:r>
      </w:hyperlink>
      <w:r w:rsidR="0052575C">
        <w:rPr>
          <w:lang w:val="en-US"/>
        </w:rPr>
        <w:t xml:space="preserve">. </w:t>
      </w:r>
    </w:p>
  </w:footnote>
  <w:footnote w:id="8">
    <w:p w:rsidR="0052575C" w:rsidRPr="0052575C" w:rsidRDefault="0052575C">
      <w:pPr>
        <w:pStyle w:val="Voetnoottekst"/>
        <w:rPr>
          <w:i/>
        </w:rPr>
      </w:pPr>
      <w:r>
        <w:rPr>
          <w:rStyle w:val="Voetnootmarkering"/>
        </w:rPr>
        <w:footnoteRef/>
      </w:r>
      <w:r>
        <w:t xml:space="preserve"> Claus Westerman (</w:t>
      </w:r>
      <w:r>
        <w:rPr>
          <w:i/>
        </w:rPr>
        <w:t xml:space="preserve">Genesis 1-11, </w:t>
      </w:r>
      <w:r w:rsidR="0017565A">
        <w:t>BKAT, 223-</w:t>
      </w:r>
      <w:r w:rsidRPr="0052575C">
        <w:t>228) noemt verwante voorstellingen</w:t>
      </w:r>
      <w:r>
        <w:t xml:space="preserve"> in teksten van Mesopotamië en bij Plato en Ovidius. Hij laat zien dat men in commentaren van na 1900 niet meer probeert de voorstellingen van een idyllische oertijd aannemelijk te maken voor de moderne tijd. De diepere oorsprong van de gedachte van een paradijselijke toestand zonder dat er vlees</w:t>
      </w:r>
      <w:r w:rsidR="0017565A">
        <w:t xml:space="preserve"> gegeten wordt, ligt volgens hem </w:t>
      </w:r>
      <w:r>
        <w:t xml:space="preserve"> in de ervaring van zinloosheid bij het doden van dieren.</w:t>
      </w:r>
      <w:r>
        <w:rPr>
          <w:i/>
        </w:rPr>
        <w:t xml:space="preserve"> </w:t>
      </w:r>
    </w:p>
  </w:footnote>
  <w:footnote w:id="9">
    <w:p w:rsidR="007B5D4B" w:rsidRPr="001B2E3A" w:rsidRDefault="007B5D4B" w:rsidP="007B5D4B">
      <w:pPr>
        <w:pStyle w:val="Voetnoottekst"/>
      </w:pPr>
      <w:r>
        <w:rPr>
          <w:rStyle w:val="Voetnootmarkering"/>
        </w:rPr>
        <w:footnoteRef/>
      </w:r>
      <w:r>
        <w:t xml:space="preserve"> In: </w:t>
      </w:r>
      <w:r>
        <w:rPr>
          <w:i/>
        </w:rPr>
        <w:t>Het algemeen betwijfeld christelijk geloof</w:t>
      </w:r>
      <w:r>
        <w:t>, Ten Have Baarn, 1992,  74,85</w:t>
      </w:r>
    </w:p>
  </w:footnote>
  <w:footnote w:id="10">
    <w:p w:rsidR="007B5D4B" w:rsidRPr="004A01BD" w:rsidRDefault="007B5D4B" w:rsidP="007B5D4B">
      <w:pPr>
        <w:pStyle w:val="Voetnoottekst"/>
      </w:pPr>
      <w:r>
        <w:rPr>
          <w:rStyle w:val="Voetnootmarkering"/>
        </w:rPr>
        <w:footnoteRef/>
      </w:r>
      <w:r w:rsidR="00E25E84">
        <w:t xml:space="preserve"> O. </w:t>
      </w:r>
      <w:proofErr w:type="spellStart"/>
      <w:r w:rsidR="00E25E84">
        <w:t>Noordmans</w:t>
      </w:r>
      <w:proofErr w:type="spellEnd"/>
      <w:r w:rsidR="00E25E84">
        <w:t xml:space="preserve">, </w:t>
      </w:r>
      <w:r w:rsidR="00E25E84">
        <w:rPr>
          <w:i/>
        </w:rPr>
        <w:t xml:space="preserve">Verzamelde Werken 2, </w:t>
      </w:r>
      <w:r w:rsidR="00E25E84">
        <w:t>Kok 1979, 245,251</w:t>
      </w:r>
      <w:r>
        <w:t>.</w:t>
      </w:r>
    </w:p>
  </w:footnote>
  <w:footnote w:id="11">
    <w:p w:rsidR="007B5D4B" w:rsidRPr="00F4550F" w:rsidRDefault="007B5D4B" w:rsidP="007B5D4B">
      <w:pPr>
        <w:pStyle w:val="Voetnoottekst"/>
      </w:pPr>
      <w:r>
        <w:rPr>
          <w:rStyle w:val="Voetnootmarkering"/>
        </w:rPr>
        <w:footnoteRef/>
      </w:r>
      <w:r>
        <w:t xml:space="preserve"> in een brief aan Karl Barth in 1961, Krijger, </w:t>
      </w:r>
      <w:r>
        <w:rPr>
          <w:i/>
        </w:rPr>
        <w:t>De tragiek van de schepping</w:t>
      </w:r>
      <w:r>
        <w:t xml:space="preserve">, </w:t>
      </w:r>
      <w:r w:rsidR="00E25E84">
        <w:t xml:space="preserve">Boekencentrum 2005, </w:t>
      </w:r>
      <w:r>
        <w:t>110</w:t>
      </w:r>
      <w:r w:rsidR="00E25E84">
        <w:t>.</w:t>
      </w:r>
      <w:r w:rsidR="00F4550F">
        <w:t xml:space="preserve"> Nog veel duidelijker komt dit naar voren in de biografie van </w:t>
      </w:r>
      <w:hyperlink r:id="rId2" w:history="1">
        <w:r w:rsidR="00F4550F" w:rsidRPr="00F4550F">
          <w:rPr>
            <w:rStyle w:val="Hyperlink"/>
          </w:rPr>
          <w:t xml:space="preserve">Herman de </w:t>
        </w:r>
        <w:proofErr w:type="spellStart"/>
        <w:r w:rsidR="00F4550F" w:rsidRPr="00F4550F">
          <w:rPr>
            <w:rStyle w:val="Hyperlink"/>
          </w:rPr>
          <w:t>Liagre</w:t>
        </w:r>
        <w:proofErr w:type="spellEnd"/>
        <w:r w:rsidR="00F4550F" w:rsidRPr="00F4550F">
          <w:rPr>
            <w:rStyle w:val="Hyperlink"/>
          </w:rPr>
          <w:t xml:space="preserve"> </w:t>
        </w:r>
        <w:proofErr w:type="spellStart"/>
        <w:r w:rsidR="00F4550F" w:rsidRPr="00F4550F">
          <w:rPr>
            <w:rStyle w:val="Hyperlink"/>
          </w:rPr>
          <w:t>Böhl</w:t>
        </w:r>
        <w:proofErr w:type="spellEnd"/>
        <w:r w:rsidR="00F4550F" w:rsidRPr="00F4550F">
          <w:rPr>
            <w:rStyle w:val="Hyperlink"/>
          </w:rPr>
          <w:t xml:space="preserve">, </w:t>
        </w:r>
        <w:proofErr w:type="spellStart"/>
        <w:r w:rsidR="00F4550F" w:rsidRPr="00F4550F">
          <w:rPr>
            <w:rStyle w:val="Hyperlink"/>
            <w:i/>
          </w:rPr>
          <w:t>Miskotte</w:t>
        </w:r>
        <w:proofErr w:type="spellEnd"/>
        <w:r w:rsidR="00F4550F" w:rsidRPr="00F4550F">
          <w:rPr>
            <w:rStyle w:val="Hyperlink"/>
            <w:i/>
          </w:rPr>
          <w:t xml:space="preserve">, theoloog in de branding, </w:t>
        </w:r>
        <w:r w:rsidR="00F4550F" w:rsidRPr="00F4550F">
          <w:rPr>
            <w:rStyle w:val="Hyperlink"/>
          </w:rPr>
          <w:t>Prometheus 2016</w:t>
        </w:r>
      </w:hyperlink>
    </w:p>
  </w:footnote>
  <w:footnote w:id="12">
    <w:p w:rsidR="007B5D4B" w:rsidRPr="00A92ED8" w:rsidRDefault="007B5D4B" w:rsidP="007B5D4B">
      <w:pPr>
        <w:pStyle w:val="Voetnoottekst"/>
      </w:pPr>
      <w:r>
        <w:rPr>
          <w:rStyle w:val="Voetnootmarkering"/>
        </w:rPr>
        <w:footnoteRef/>
      </w:r>
      <w:proofErr w:type="spellStart"/>
      <w:r>
        <w:t>Miskotte</w:t>
      </w:r>
      <w:proofErr w:type="spellEnd"/>
      <w:r>
        <w:t xml:space="preserve">,  </w:t>
      </w:r>
      <w:r>
        <w:rPr>
          <w:i/>
        </w:rPr>
        <w:t>Bijbels ABC</w:t>
      </w:r>
      <w:r>
        <w:t xml:space="preserve">, </w:t>
      </w:r>
      <w:r w:rsidR="00E25E84">
        <w:t xml:space="preserve">Ten Have </w:t>
      </w:r>
      <w:r w:rsidR="00E25E84" w:rsidRPr="00E25E84">
        <w:t>1977</w:t>
      </w:r>
      <w:r w:rsidR="00E25E84">
        <w:rPr>
          <w:vertAlign w:val="superscript"/>
        </w:rPr>
        <w:t>5</w:t>
      </w:r>
      <w:r w:rsidR="00E25E84">
        <w:t xml:space="preserve">,  </w:t>
      </w:r>
      <w:r w:rsidRPr="00E25E84">
        <w:t>79</w:t>
      </w:r>
      <w:r w:rsidR="00E25E84">
        <w:t>.</w:t>
      </w:r>
    </w:p>
  </w:footnote>
  <w:footnote w:id="13">
    <w:p w:rsidR="007B5D4B" w:rsidRPr="00F24477" w:rsidRDefault="007B5D4B" w:rsidP="007B5D4B">
      <w:pPr>
        <w:pStyle w:val="Voetnoottekst"/>
      </w:pPr>
      <w:r>
        <w:rPr>
          <w:rStyle w:val="Voetnootmarkering"/>
        </w:rPr>
        <w:footnoteRef/>
      </w:r>
      <w:r>
        <w:t xml:space="preserve"> geciteerd in Krijger, </w:t>
      </w:r>
      <w:r>
        <w:rPr>
          <w:i/>
        </w:rPr>
        <w:t>De tragiek van de schepping</w:t>
      </w:r>
      <w:r>
        <w:t xml:space="preserve">, </w:t>
      </w:r>
      <w:r w:rsidR="00E25E84">
        <w:t xml:space="preserve">Boekencentrum 2005, </w:t>
      </w:r>
      <w:r>
        <w:t>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449924"/>
      <w:docPartObj>
        <w:docPartGallery w:val="Page Numbers (Margins)"/>
        <w:docPartUnique/>
      </w:docPartObj>
    </w:sdtPr>
    <w:sdtEndPr/>
    <w:sdtContent>
      <w:p w:rsidR="00AD20EA" w:rsidRDefault="00AD20EA">
        <w:pPr>
          <w:pStyle w:val="Koptekst"/>
        </w:pPr>
        <w:r>
          <w:rPr>
            <w:noProof/>
            <w:lang w:val="nl-BE" w:eastAsia="nl-BE"/>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D20EA" w:rsidRDefault="00AD20EA">
                              <w:pPr>
                                <w:pBdr>
                                  <w:bottom w:val="single" w:sz="4" w:space="1" w:color="auto"/>
                                </w:pBdr>
                              </w:pPr>
                              <w:r>
                                <w:fldChar w:fldCharType="begin"/>
                              </w:r>
                              <w:r>
                                <w:instrText>PAGE   \* MERGEFORMAT</w:instrText>
                              </w:r>
                              <w:r>
                                <w:fldChar w:fldCharType="separate"/>
                              </w:r>
                              <w:r w:rsidR="009D1276">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hoe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sqeAIAAO8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9co/owyX6Be2xLinvSj8SlavVL02SKpFg2RG35njOobThjQSnx8dLXBTyxsRev+&#10;nWKATrZOhVrta9N5QKgC2gdJDmdJ+N4hCj8n6WSSgHAUll6lRT7OwwmkPG3Wxro3XHXIDypsQPEA&#10;TnYr6zwZUp5CAnnVCrYUbRsmZrNetAbtCLhjGZ4jur0MAy6A5Td4VkHVb0WSZvF9WoyW4+lklC2z&#10;fFRM4ukoTor7YhxnRfaw/O6JJFnZCMa4XAnJTw5Lsr9T8Oj1wRvBY6ivcJGnecjxiqW9TCYOz5+S&#10;6YSDhmtFV+HpOYiUXr/XkoV2cES0wzi6ph+qCTU4fUNVgtpe4MEobr/eHz2zVuwAuhsFuoCEcEvA&#10;oFHmK0Y9dFyF7ZctMRyj9q0E7xRJlvkWDZMsn6QwMZcr68sVIilAVdhhNAwXbmjrrTZi08BJSaiR&#10;VHfgt1oEL3gvDqyOLoWuCskcbwDftpfzEPXznpr/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ooZsqeAIAAO8EAAAOAAAA&#10;AAAAAAAAAAAAAC4CAABkcnMvZTJvRG9jLnhtbFBLAQItABQABgAIAAAAIQBxpoaD3AAAAAQBAAAP&#10;AAAAAAAAAAAAAAAAANIEAABkcnMvZG93bnJldi54bWxQSwUGAAAAAAQABADzAAAA2wUAAAAA&#10;" o:allowincell="f" stroked="f">
                  <v:textbox>
                    <w:txbxContent>
                      <w:p w:rsidR="00AD20EA" w:rsidRDefault="00AD20EA">
                        <w:pPr>
                          <w:pBdr>
                            <w:bottom w:val="single" w:sz="4" w:space="1" w:color="auto"/>
                          </w:pBdr>
                        </w:pPr>
                        <w:r>
                          <w:fldChar w:fldCharType="begin"/>
                        </w:r>
                        <w:r>
                          <w:instrText>PAGE   \* MERGEFORMAT</w:instrText>
                        </w:r>
                        <w:r>
                          <w:fldChar w:fldCharType="separate"/>
                        </w:r>
                        <w:r w:rsidR="009D1276">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5225"/>
    <w:multiLevelType w:val="hybridMultilevel"/>
    <w:tmpl w:val="217AC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8990F41"/>
    <w:multiLevelType w:val="hybridMultilevel"/>
    <w:tmpl w:val="0D503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4B"/>
    <w:rsid w:val="0001650B"/>
    <w:rsid w:val="00136475"/>
    <w:rsid w:val="0017565A"/>
    <w:rsid w:val="001F3698"/>
    <w:rsid w:val="002D4478"/>
    <w:rsid w:val="00351474"/>
    <w:rsid w:val="00391594"/>
    <w:rsid w:val="004263BB"/>
    <w:rsid w:val="00486B12"/>
    <w:rsid w:val="0052575C"/>
    <w:rsid w:val="0058419F"/>
    <w:rsid w:val="00625D4B"/>
    <w:rsid w:val="00685344"/>
    <w:rsid w:val="006B178C"/>
    <w:rsid w:val="006D672A"/>
    <w:rsid w:val="007B5D4B"/>
    <w:rsid w:val="008608D1"/>
    <w:rsid w:val="00881FAE"/>
    <w:rsid w:val="009A63A4"/>
    <w:rsid w:val="009D1276"/>
    <w:rsid w:val="009D4B50"/>
    <w:rsid w:val="00AD20EA"/>
    <w:rsid w:val="00B0228E"/>
    <w:rsid w:val="00BF2E51"/>
    <w:rsid w:val="00CE0DC6"/>
    <w:rsid w:val="00DE3CCD"/>
    <w:rsid w:val="00E25E84"/>
    <w:rsid w:val="00E674CC"/>
    <w:rsid w:val="00E9468B"/>
    <w:rsid w:val="00F104F7"/>
    <w:rsid w:val="00F45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5D4B"/>
    <w:rPr>
      <w:rFonts w:ascii="Times New Roman" w:eastAsia="Times New Roman" w:hAnsi="Times New Roman" w:cs="Times New Roman"/>
      <w:szCs w:val="24"/>
      <w:lang w:eastAsia="nl-NL"/>
    </w:rPr>
  </w:style>
  <w:style w:type="paragraph" w:styleId="Kop1">
    <w:name w:val="heading 1"/>
    <w:basedOn w:val="Standaard"/>
    <w:next w:val="Standaard"/>
    <w:link w:val="Kop1Char1"/>
    <w:qFormat/>
    <w:rsid w:val="007B5D4B"/>
    <w:pPr>
      <w:keepNext/>
      <w:outlineLvl w:val="0"/>
    </w:pPr>
    <w:rPr>
      <w:rFonts w:cs="Arial"/>
      <w:b/>
      <w:bCs/>
      <w:kern w:val="32"/>
      <w:sz w:val="2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7B5D4B"/>
    <w:rPr>
      <w:rFonts w:asciiTheme="majorHAnsi" w:eastAsiaTheme="majorEastAsia" w:hAnsiTheme="majorHAnsi" w:cstheme="majorBidi"/>
      <w:b/>
      <w:bCs/>
      <w:color w:val="365F91" w:themeColor="accent1" w:themeShade="BF"/>
      <w:sz w:val="28"/>
      <w:szCs w:val="28"/>
      <w:lang w:eastAsia="nl-NL"/>
    </w:rPr>
  </w:style>
  <w:style w:type="paragraph" w:styleId="Voetnoottekst">
    <w:name w:val="footnote text"/>
    <w:basedOn w:val="Standaard"/>
    <w:link w:val="VoetnoottekstChar"/>
    <w:semiHidden/>
    <w:rsid w:val="007B5D4B"/>
    <w:rPr>
      <w:sz w:val="20"/>
      <w:szCs w:val="20"/>
    </w:rPr>
  </w:style>
  <w:style w:type="character" w:customStyle="1" w:styleId="VoetnoottekstChar">
    <w:name w:val="Voetnoottekst Char"/>
    <w:basedOn w:val="Standaardalinea-lettertype"/>
    <w:link w:val="Voetnoottekst"/>
    <w:semiHidden/>
    <w:rsid w:val="007B5D4B"/>
    <w:rPr>
      <w:rFonts w:ascii="Times New Roman" w:eastAsia="Times New Roman" w:hAnsi="Times New Roman" w:cs="Times New Roman"/>
      <w:sz w:val="20"/>
      <w:szCs w:val="20"/>
      <w:lang w:eastAsia="nl-NL"/>
    </w:rPr>
  </w:style>
  <w:style w:type="character" w:styleId="Voetnootmarkering">
    <w:name w:val="footnote reference"/>
    <w:semiHidden/>
    <w:rsid w:val="007B5D4B"/>
    <w:rPr>
      <w:vertAlign w:val="superscript"/>
    </w:rPr>
  </w:style>
  <w:style w:type="character" w:styleId="Hyperlink">
    <w:name w:val="Hyperlink"/>
    <w:uiPriority w:val="99"/>
    <w:rsid w:val="007B5D4B"/>
    <w:rPr>
      <w:color w:val="0000FF"/>
      <w:u w:val="single"/>
    </w:rPr>
  </w:style>
  <w:style w:type="character" w:customStyle="1" w:styleId="Kop1Char1">
    <w:name w:val="Kop 1 Char1"/>
    <w:link w:val="Kop1"/>
    <w:rsid w:val="007B5D4B"/>
    <w:rPr>
      <w:rFonts w:ascii="Times New Roman" w:eastAsia="Times New Roman" w:hAnsi="Times New Roman" w:cs="Arial"/>
      <w:b/>
      <w:bCs/>
      <w:kern w:val="32"/>
      <w:sz w:val="26"/>
      <w:szCs w:val="28"/>
      <w:lang w:eastAsia="nl-NL"/>
    </w:rPr>
  </w:style>
  <w:style w:type="character" w:styleId="GevolgdeHyperlink">
    <w:name w:val="FollowedHyperlink"/>
    <w:basedOn w:val="Standaardalinea-lettertype"/>
    <w:uiPriority w:val="99"/>
    <w:semiHidden/>
    <w:unhideWhenUsed/>
    <w:rsid w:val="0052575C"/>
    <w:rPr>
      <w:color w:val="800080" w:themeColor="followedHyperlink"/>
      <w:u w:val="single"/>
    </w:rPr>
  </w:style>
  <w:style w:type="paragraph" w:styleId="Lijstalinea">
    <w:name w:val="List Paragraph"/>
    <w:basedOn w:val="Standaard"/>
    <w:uiPriority w:val="34"/>
    <w:qFormat/>
    <w:rsid w:val="0017565A"/>
    <w:pPr>
      <w:ind w:left="720"/>
      <w:contextualSpacing/>
    </w:pPr>
  </w:style>
  <w:style w:type="paragraph" w:styleId="Ballontekst">
    <w:name w:val="Balloon Text"/>
    <w:basedOn w:val="Standaard"/>
    <w:link w:val="BallontekstChar"/>
    <w:uiPriority w:val="99"/>
    <w:semiHidden/>
    <w:unhideWhenUsed/>
    <w:rsid w:val="00136475"/>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47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136475"/>
    <w:pPr>
      <w:tabs>
        <w:tab w:val="center" w:pos="4536"/>
        <w:tab w:val="right" w:pos="9072"/>
      </w:tabs>
    </w:pPr>
  </w:style>
  <w:style w:type="character" w:customStyle="1" w:styleId="KoptekstChar">
    <w:name w:val="Koptekst Char"/>
    <w:basedOn w:val="Standaardalinea-lettertype"/>
    <w:link w:val="Koptekst"/>
    <w:uiPriority w:val="99"/>
    <w:rsid w:val="00136475"/>
    <w:rPr>
      <w:rFonts w:ascii="Times New Roman" w:eastAsia="Times New Roman" w:hAnsi="Times New Roman" w:cs="Times New Roman"/>
      <w:szCs w:val="24"/>
      <w:lang w:eastAsia="nl-NL"/>
    </w:rPr>
  </w:style>
  <w:style w:type="paragraph" w:styleId="Voettekst">
    <w:name w:val="footer"/>
    <w:basedOn w:val="Standaard"/>
    <w:link w:val="VoettekstChar"/>
    <w:uiPriority w:val="99"/>
    <w:unhideWhenUsed/>
    <w:rsid w:val="00136475"/>
    <w:pPr>
      <w:tabs>
        <w:tab w:val="center" w:pos="4536"/>
        <w:tab w:val="right" w:pos="9072"/>
      </w:tabs>
    </w:pPr>
  </w:style>
  <w:style w:type="character" w:customStyle="1" w:styleId="VoettekstChar">
    <w:name w:val="Voettekst Char"/>
    <w:basedOn w:val="Standaardalinea-lettertype"/>
    <w:link w:val="Voettekst"/>
    <w:uiPriority w:val="99"/>
    <w:rsid w:val="00136475"/>
    <w:rPr>
      <w:rFonts w:ascii="Times New Roman" w:eastAsia="Times New Roman" w:hAnsi="Times New Roman" w:cs="Times New Roman"/>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5D4B"/>
    <w:rPr>
      <w:rFonts w:ascii="Times New Roman" w:eastAsia="Times New Roman" w:hAnsi="Times New Roman" w:cs="Times New Roman"/>
      <w:szCs w:val="24"/>
      <w:lang w:eastAsia="nl-NL"/>
    </w:rPr>
  </w:style>
  <w:style w:type="paragraph" w:styleId="Kop1">
    <w:name w:val="heading 1"/>
    <w:basedOn w:val="Standaard"/>
    <w:next w:val="Standaard"/>
    <w:link w:val="Kop1Char1"/>
    <w:qFormat/>
    <w:rsid w:val="007B5D4B"/>
    <w:pPr>
      <w:keepNext/>
      <w:outlineLvl w:val="0"/>
    </w:pPr>
    <w:rPr>
      <w:rFonts w:cs="Arial"/>
      <w:b/>
      <w:bCs/>
      <w:kern w:val="32"/>
      <w:sz w:val="2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7B5D4B"/>
    <w:rPr>
      <w:rFonts w:asciiTheme="majorHAnsi" w:eastAsiaTheme="majorEastAsia" w:hAnsiTheme="majorHAnsi" w:cstheme="majorBidi"/>
      <w:b/>
      <w:bCs/>
      <w:color w:val="365F91" w:themeColor="accent1" w:themeShade="BF"/>
      <w:sz w:val="28"/>
      <w:szCs w:val="28"/>
      <w:lang w:eastAsia="nl-NL"/>
    </w:rPr>
  </w:style>
  <w:style w:type="paragraph" w:styleId="Voetnoottekst">
    <w:name w:val="footnote text"/>
    <w:basedOn w:val="Standaard"/>
    <w:link w:val="VoetnoottekstChar"/>
    <w:semiHidden/>
    <w:rsid w:val="007B5D4B"/>
    <w:rPr>
      <w:sz w:val="20"/>
      <w:szCs w:val="20"/>
    </w:rPr>
  </w:style>
  <w:style w:type="character" w:customStyle="1" w:styleId="VoetnoottekstChar">
    <w:name w:val="Voetnoottekst Char"/>
    <w:basedOn w:val="Standaardalinea-lettertype"/>
    <w:link w:val="Voetnoottekst"/>
    <w:semiHidden/>
    <w:rsid w:val="007B5D4B"/>
    <w:rPr>
      <w:rFonts w:ascii="Times New Roman" w:eastAsia="Times New Roman" w:hAnsi="Times New Roman" w:cs="Times New Roman"/>
      <w:sz w:val="20"/>
      <w:szCs w:val="20"/>
      <w:lang w:eastAsia="nl-NL"/>
    </w:rPr>
  </w:style>
  <w:style w:type="character" w:styleId="Voetnootmarkering">
    <w:name w:val="footnote reference"/>
    <w:semiHidden/>
    <w:rsid w:val="007B5D4B"/>
    <w:rPr>
      <w:vertAlign w:val="superscript"/>
    </w:rPr>
  </w:style>
  <w:style w:type="character" w:styleId="Hyperlink">
    <w:name w:val="Hyperlink"/>
    <w:uiPriority w:val="99"/>
    <w:rsid w:val="007B5D4B"/>
    <w:rPr>
      <w:color w:val="0000FF"/>
      <w:u w:val="single"/>
    </w:rPr>
  </w:style>
  <w:style w:type="character" w:customStyle="1" w:styleId="Kop1Char1">
    <w:name w:val="Kop 1 Char1"/>
    <w:link w:val="Kop1"/>
    <w:rsid w:val="007B5D4B"/>
    <w:rPr>
      <w:rFonts w:ascii="Times New Roman" w:eastAsia="Times New Roman" w:hAnsi="Times New Roman" w:cs="Arial"/>
      <w:b/>
      <w:bCs/>
      <w:kern w:val="32"/>
      <w:sz w:val="26"/>
      <w:szCs w:val="28"/>
      <w:lang w:eastAsia="nl-NL"/>
    </w:rPr>
  </w:style>
  <w:style w:type="character" w:styleId="GevolgdeHyperlink">
    <w:name w:val="FollowedHyperlink"/>
    <w:basedOn w:val="Standaardalinea-lettertype"/>
    <w:uiPriority w:val="99"/>
    <w:semiHidden/>
    <w:unhideWhenUsed/>
    <w:rsid w:val="0052575C"/>
    <w:rPr>
      <w:color w:val="800080" w:themeColor="followedHyperlink"/>
      <w:u w:val="single"/>
    </w:rPr>
  </w:style>
  <w:style w:type="paragraph" w:styleId="Lijstalinea">
    <w:name w:val="List Paragraph"/>
    <w:basedOn w:val="Standaard"/>
    <w:uiPriority w:val="34"/>
    <w:qFormat/>
    <w:rsid w:val="0017565A"/>
    <w:pPr>
      <w:ind w:left="720"/>
      <w:contextualSpacing/>
    </w:pPr>
  </w:style>
  <w:style w:type="paragraph" w:styleId="Ballontekst">
    <w:name w:val="Balloon Text"/>
    <w:basedOn w:val="Standaard"/>
    <w:link w:val="BallontekstChar"/>
    <w:uiPriority w:val="99"/>
    <w:semiHidden/>
    <w:unhideWhenUsed/>
    <w:rsid w:val="00136475"/>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47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136475"/>
    <w:pPr>
      <w:tabs>
        <w:tab w:val="center" w:pos="4536"/>
        <w:tab w:val="right" w:pos="9072"/>
      </w:tabs>
    </w:pPr>
  </w:style>
  <w:style w:type="character" w:customStyle="1" w:styleId="KoptekstChar">
    <w:name w:val="Koptekst Char"/>
    <w:basedOn w:val="Standaardalinea-lettertype"/>
    <w:link w:val="Koptekst"/>
    <w:uiPriority w:val="99"/>
    <w:rsid w:val="00136475"/>
    <w:rPr>
      <w:rFonts w:ascii="Times New Roman" w:eastAsia="Times New Roman" w:hAnsi="Times New Roman" w:cs="Times New Roman"/>
      <w:szCs w:val="24"/>
      <w:lang w:eastAsia="nl-NL"/>
    </w:rPr>
  </w:style>
  <w:style w:type="paragraph" w:styleId="Voettekst">
    <w:name w:val="footer"/>
    <w:basedOn w:val="Standaard"/>
    <w:link w:val="VoettekstChar"/>
    <w:uiPriority w:val="99"/>
    <w:unhideWhenUsed/>
    <w:rsid w:val="00136475"/>
    <w:pPr>
      <w:tabs>
        <w:tab w:val="center" w:pos="4536"/>
        <w:tab w:val="right" w:pos="9072"/>
      </w:tabs>
    </w:pPr>
  </w:style>
  <w:style w:type="character" w:customStyle="1" w:styleId="VoettekstChar">
    <w:name w:val="Voettekst Char"/>
    <w:basedOn w:val="Standaardalinea-lettertype"/>
    <w:link w:val="Voettekst"/>
    <w:uiPriority w:val="99"/>
    <w:rsid w:val="00136475"/>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opengeloven.net/index.php?option=com_content&amp;view=article&amp;id=200:theoloog-in-de-branding-kh-miskotte&amp;catid=7:recensies&amp;Itemid=6" TargetMode="External"/><Relationship Id="rId1" Type="http://schemas.openxmlformats.org/officeDocument/2006/relationships/hyperlink" Target="http://tinyurl.com/o43hxy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EC29-67F3-4A5F-B3E2-5535F11F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2725</Words>
  <Characters>14991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dc:creator>
  <cp:lastModifiedBy>jart voortman</cp:lastModifiedBy>
  <cp:revision>2</cp:revision>
  <cp:lastPrinted>2018-11-12T13:07:00Z</cp:lastPrinted>
  <dcterms:created xsi:type="dcterms:W3CDTF">2018-11-12T14:16:00Z</dcterms:created>
  <dcterms:modified xsi:type="dcterms:W3CDTF">2018-11-12T14:16:00Z</dcterms:modified>
</cp:coreProperties>
</file>